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C160BF"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16.08.2022г. №444</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bookmarkStart w:id="0" w:name="_GoBack"/>
      <w:bookmarkEnd w:id="0"/>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0542B1">
        <w:rPr>
          <w:rFonts w:ascii="Arial" w:hAnsi="Arial" w:cs="Arial"/>
          <w:b/>
        </w:rPr>
        <w:t>24</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730675" w:rsidRDefault="00730675" w:rsidP="00446C6B">
      <w:pPr>
        <w:tabs>
          <w:tab w:val="left" w:pos="0"/>
        </w:tabs>
        <w:ind w:right="141"/>
        <w:rPr>
          <w:b/>
          <w:sz w:val="40"/>
          <w:szCs w:val="40"/>
        </w:rPr>
      </w:pPr>
    </w:p>
    <w:p w:rsidR="00425251" w:rsidRPr="00C62BC9" w:rsidRDefault="00425251" w:rsidP="00446C6B">
      <w:pPr>
        <w:tabs>
          <w:tab w:val="left" w:pos="0"/>
        </w:tabs>
        <w:ind w:right="141"/>
        <w:rPr>
          <w:rFonts w:ascii="Arial" w:hAnsi="Arial" w:cs="Arial"/>
          <w:b/>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Pr="00886C57">
        <w:rPr>
          <w:rFonts w:ascii="Arial" w:hAnsi="Arial" w:cs="Arial"/>
          <w:bCs/>
          <w:color w:val="000000"/>
        </w:rPr>
        <w:t xml:space="preserve"> – 2024 год</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933EF7">
        <w:rPr>
          <w:rFonts w:ascii="Arial" w:hAnsi="Arial" w:cs="Arial"/>
          <w:bCs/>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933EF7">
        <w:rPr>
          <w:rFonts w:ascii="Arial" w:hAnsi="Arial" w:cs="Arial"/>
        </w:rPr>
        <w:t>22</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933EF7">
        <w:rPr>
          <w:b w:val="0"/>
          <w:sz w:val="24"/>
          <w:szCs w:val="24"/>
        </w:rPr>
        <w:t>22</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933EF7">
        <w:rPr>
          <w:b w:val="0"/>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933EF7">
        <w:rPr>
          <w:b w:val="0"/>
          <w:sz w:val="24"/>
          <w:szCs w:val="24"/>
        </w:rPr>
        <w:t>25</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933EF7">
        <w:rPr>
          <w:rFonts w:ascii="Arial" w:hAnsi="Arial" w:cs="Arial"/>
        </w:rPr>
        <w:t>27</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555135">
        <w:rPr>
          <w:rFonts w:ascii="Arial" w:hAnsi="Arial" w:cs="Arial"/>
        </w:rPr>
        <w:t>28</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Pr="00886C57">
        <w:rPr>
          <w:rFonts w:ascii="Arial" w:hAnsi="Arial" w:cs="Arial"/>
          <w:bCs/>
          <w:color w:val="000000"/>
        </w:rPr>
        <w:t xml:space="preserve"> – 2024 годы</w:t>
      </w:r>
      <w:r w:rsidR="00CD63AA">
        <w:rPr>
          <w:rFonts w:ascii="Arial" w:hAnsi="Arial" w:cs="Arial"/>
          <w:bCs/>
          <w:color w:val="000000"/>
        </w:rPr>
        <w:tab/>
      </w:r>
      <w:r w:rsidR="00933EF7">
        <w:rPr>
          <w:rFonts w:ascii="Arial" w:hAnsi="Arial" w:cs="Arial"/>
          <w:bCs/>
          <w:color w:val="000000"/>
        </w:rPr>
        <w:t>35</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933EF7">
        <w:rPr>
          <w:rFonts w:ascii="Arial" w:hAnsi="Arial" w:cs="Arial"/>
          <w:bCs/>
          <w:color w:val="000000"/>
        </w:rPr>
        <w:t>35</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933EF7">
        <w:rPr>
          <w:rFonts w:ascii="Arial" w:hAnsi="Arial" w:cs="Arial"/>
        </w:rPr>
        <w:t>38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933EF7">
        <w:rPr>
          <w:rFonts w:ascii="Arial" w:hAnsi="Arial" w:cs="Arial"/>
        </w:rPr>
        <w:t>39</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933EF7">
        <w:rPr>
          <w:rFonts w:ascii="Arial" w:hAnsi="Arial" w:cs="Arial"/>
        </w:rPr>
        <w:t>39</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Pr="00886C57">
        <w:rPr>
          <w:rFonts w:ascii="Arial" w:hAnsi="Arial" w:cs="Arial"/>
        </w:rPr>
        <w:t xml:space="preserve"> – 2024 годы</w:t>
      </w:r>
      <w:r w:rsidR="00360DD6">
        <w:rPr>
          <w:rFonts w:ascii="Arial" w:hAnsi="Arial" w:cs="Arial"/>
        </w:rPr>
        <w:tab/>
      </w:r>
      <w:r w:rsidR="00933EF7">
        <w:rPr>
          <w:rFonts w:ascii="Arial" w:hAnsi="Arial" w:cs="Arial"/>
        </w:rPr>
        <w:t>39</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555135">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Pr="00886C57">
        <w:rPr>
          <w:rFonts w:ascii="Arial" w:hAnsi="Arial" w:cs="Arial"/>
        </w:rPr>
        <w:t xml:space="preserve"> – 2024 годы</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Pr="00886C57">
        <w:rPr>
          <w:rFonts w:ascii="Arial" w:hAnsi="Arial" w:cs="Arial"/>
        </w:rPr>
        <w:t xml:space="preserve"> – 2024 годы</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555135">
        <w:rPr>
          <w:rFonts w:ascii="Arial" w:hAnsi="Arial" w:cs="Arial"/>
        </w:rPr>
        <w:t>45</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555135">
        <w:rPr>
          <w:rFonts w:ascii="Arial" w:hAnsi="Arial" w:cs="Arial"/>
        </w:rPr>
        <w:t>45</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886C57"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46</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7E5AAF">
        <w:rPr>
          <w:rFonts w:ascii="Arial" w:hAnsi="Arial" w:cs="Arial"/>
          <w:sz w:val="24"/>
          <w:szCs w:val="24"/>
        </w:rPr>
        <w:t>1.</w:t>
      </w:r>
      <w:r w:rsidRPr="00886C57">
        <w:rPr>
          <w:rFonts w:ascii="Arial" w:hAnsi="Arial" w:cs="Arial"/>
          <w:sz w:val="24"/>
          <w:szCs w:val="24"/>
        </w:rPr>
        <w:t xml:space="preserve"> </w:t>
      </w:r>
      <w:r w:rsidR="007E5AAF">
        <w:rPr>
          <w:rFonts w:ascii="Arial" w:hAnsi="Arial" w:cs="Arial"/>
          <w:sz w:val="24"/>
          <w:szCs w:val="24"/>
        </w:rPr>
        <w:t>Прогноз мероприятий по подготовке коммунальной инфраструктуры к отопительному сезону подпрограммы</w:t>
      </w:r>
      <w:r w:rsidRPr="00886C57">
        <w:rPr>
          <w:rFonts w:ascii="Arial" w:hAnsi="Arial" w:cs="Arial"/>
          <w:sz w:val="24"/>
          <w:szCs w:val="24"/>
        </w:rPr>
        <w:t xml:space="preserve"> 1 «Модернизация объектов коммунальной и</w:t>
      </w:r>
      <w:r w:rsidR="003659DE">
        <w:rPr>
          <w:rFonts w:ascii="Arial" w:hAnsi="Arial" w:cs="Arial"/>
          <w:sz w:val="24"/>
          <w:szCs w:val="24"/>
        </w:rPr>
        <w:t>нфраструктуры» на 2021</w:t>
      </w:r>
      <w:r w:rsidR="007E5AAF">
        <w:rPr>
          <w:rFonts w:ascii="Arial" w:hAnsi="Arial" w:cs="Arial"/>
          <w:sz w:val="24"/>
          <w:szCs w:val="24"/>
        </w:rPr>
        <w:t xml:space="preserve"> год</w:t>
      </w:r>
      <w:r w:rsidR="00360DD6">
        <w:rPr>
          <w:rFonts w:ascii="Arial" w:hAnsi="Arial" w:cs="Arial"/>
          <w:sz w:val="24"/>
          <w:szCs w:val="24"/>
        </w:rPr>
        <w:tab/>
      </w:r>
      <w:r w:rsidR="00555135">
        <w:rPr>
          <w:rFonts w:ascii="Arial" w:hAnsi="Arial" w:cs="Arial"/>
          <w:sz w:val="24"/>
          <w:szCs w:val="24"/>
        </w:rPr>
        <w:t>49</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1D16A0"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51</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w:t>
      </w:r>
      <w:r w:rsidR="007E5AAF">
        <w:rPr>
          <w:rFonts w:ascii="Arial" w:hAnsi="Arial" w:cs="Arial"/>
          <w:sz w:val="24"/>
          <w:szCs w:val="24"/>
        </w:rPr>
        <w:t>2.1. Прогноз мероприятий реализации подпрограммы 2  «Чистая вода» на 2020-2021</w:t>
      </w:r>
      <w:r w:rsidRPr="00886C57">
        <w:rPr>
          <w:rFonts w:ascii="Arial" w:hAnsi="Arial" w:cs="Arial"/>
          <w:sz w:val="24"/>
          <w:szCs w:val="24"/>
        </w:rPr>
        <w:t xml:space="preserve"> годы</w:t>
      </w:r>
      <w:r w:rsidR="00EB155C">
        <w:rPr>
          <w:rFonts w:ascii="Arial" w:hAnsi="Arial" w:cs="Arial"/>
          <w:sz w:val="24"/>
          <w:szCs w:val="24"/>
        </w:rPr>
        <w:tab/>
      </w:r>
      <w:r w:rsidR="00555135">
        <w:rPr>
          <w:rFonts w:ascii="Arial" w:hAnsi="Arial" w:cs="Arial"/>
          <w:sz w:val="24"/>
          <w:szCs w:val="24"/>
        </w:rPr>
        <w:t>53</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54</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55</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58</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0542B1">
        <w:rPr>
          <w:rFonts w:ascii="Arial" w:hAnsi="Arial" w:cs="Arial"/>
          <w:b/>
        </w:rPr>
        <w:t>-2024</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0542B1">
              <w:rPr>
                <w:rFonts w:ascii="Courier New" w:hAnsi="Courier New" w:cs="Courier New"/>
                <w:sz w:val="22"/>
                <w:szCs w:val="22"/>
              </w:rPr>
              <w:t>24</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0542B1">
              <w:rPr>
                <w:rFonts w:ascii="Courier New" w:hAnsi="Courier New" w:cs="Courier New"/>
                <w:sz w:val="22"/>
                <w:szCs w:val="22"/>
              </w:rPr>
              <w:t>24</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Общий объем финансирования </w:t>
            </w:r>
            <w:r w:rsidR="00262603" w:rsidRPr="00CA0CCC">
              <w:rPr>
                <w:rFonts w:ascii="Courier New" w:hAnsi="Courier New" w:cs="Courier New"/>
                <w:sz w:val="22"/>
                <w:szCs w:val="22"/>
              </w:rPr>
              <w:t>муниципа</w:t>
            </w:r>
            <w:r w:rsidR="000014EF" w:rsidRPr="00CA0CCC">
              <w:rPr>
                <w:rFonts w:ascii="Courier New" w:hAnsi="Courier New" w:cs="Courier New"/>
                <w:sz w:val="22"/>
                <w:szCs w:val="22"/>
              </w:rPr>
              <w:t xml:space="preserve">льной программы, всего </w:t>
            </w:r>
            <w:r w:rsidR="00C160BF">
              <w:rPr>
                <w:rFonts w:ascii="Courier New" w:hAnsi="Courier New" w:cs="Courier New"/>
                <w:sz w:val="22"/>
                <w:szCs w:val="22"/>
              </w:rPr>
              <w:t>207 337,1</w:t>
            </w:r>
            <w:r w:rsidRPr="00CA0CCC">
              <w:rPr>
                <w:rFonts w:ascii="Courier New" w:hAnsi="Courier New" w:cs="Courier New"/>
                <w:sz w:val="22"/>
                <w:szCs w:val="22"/>
              </w:rPr>
              <w:t xml:space="preserve"> тыс. рублей, в том числе:</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1) по подпрограммам: </w:t>
            </w:r>
          </w:p>
          <w:p w:rsidR="009A53D5" w:rsidRPr="00CA0CCC" w:rsidRDefault="009F544F"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1 –</w:t>
            </w:r>
            <w:r w:rsidR="00124A58">
              <w:rPr>
                <w:rFonts w:ascii="Courier New" w:hAnsi="Courier New" w:cs="Courier New"/>
                <w:sz w:val="22"/>
                <w:szCs w:val="22"/>
              </w:rPr>
              <w:t xml:space="preserve"> 56 876,5</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C160BF" w:rsidP="00424BF6">
            <w:pPr>
              <w:tabs>
                <w:tab w:val="left" w:pos="0"/>
              </w:tabs>
              <w:ind w:right="141"/>
              <w:jc w:val="both"/>
              <w:rPr>
                <w:rFonts w:ascii="Courier New" w:hAnsi="Courier New" w:cs="Courier New"/>
              </w:rPr>
            </w:pPr>
            <w:r>
              <w:rPr>
                <w:rFonts w:ascii="Courier New" w:hAnsi="Courier New" w:cs="Courier New"/>
                <w:sz w:val="22"/>
                <w:szCs w:val="22"/>
              </w:rPr>
              <w:t>подпрограмма 2 – 61 452,4</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1C7A00"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w:t>
            </w:r>
            <w:r w:rsidR="00C160BF">
              <w:rPr>
                <w:rFonts w:ascii="Courier New" w:hAnsi="Courier New" w:cs="Courier New"/>
                <w:sz w:val="22"/>
                <w:szCs w:val="22"/>
              </w:rPr>
              <w:t>ограмма 3 – 2 528,4</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C160BF" w:rsidP="00424BF6">
            <w:pPr>
              <w:tabs>
                <w:tab w:val="left" w:pos="0"/>
              </w:tabs>
              <w:ind w:right="141"/>
              <w:jc w:val="both"/>
              <w:rPr>
                <w:rFonts w:ascii="Courier New" w:hAnsi="Courier New" w:cs="Courier New"/>
              </w:rPr>
            </w:pPr>
            <w:r>
              <w:rPr>
                <w:rFonts w:ascii="Courier New" w:hAnsi="Courier New" w:cs="Courier New"/>
                <w:sz w:val="22"/>
                <w:szCs w:val="22"/>
              </w:rPr>
              <w:t>подпрограмма 4 – 5 474,9</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w:t>
            </w:r>
            <w:r w:rsidR="00944D39" w:rsidRPr="00CA0CCC">
              <w:rPr>
                <w:rFonts w:ascii="Courier New" w:hAnsi="Courier New" w:cs="Courier New"/>
                <w:sz w:val="22"/>
                <w:szCs w:val="22"/>
              </w:rPr>
              <w:t>амма 5</w:t>
            </w:r>
            <w:r w:rsidR="00C160BF">
              <w:rPr>
                <w:rFonts w:ascii="Courier New" w:hAnsi="Courier New" w:cs="Courier New"/>
                <w:sz w:val="22"/>
                <w:szCs w:val="22"/>
              </w:rPr>
              <w:t xml:space="preserve"> – 81 004,9</w:t>
            </w:r>
            <w:r w:rsidRPr="00CA0CCC">
              <w:rPr>
                <w:rFonts w:ascii="Courier New" w:hAnsi="Courier New" w:cs="Courier New"/>
                <w:sz w:val="22"/>
                <w:szCs w:val="22"/>
              </w:rPr>
              <w:t xml:space="preserve"> </w:t>
            </w:r>
            <w:proofErr w:type="spellStart"/>
            <w:r w:rsidRPr="00CA0CCC">
              <w:rPr>
                <w:rFonts w:ascii="Courier New" w:hAnsi="Courier New" w:cs="Courier New"/>
                <w:sz w:val="22"/>
                <w:szCs w:val="22"/>
              </w:rPr>
              <w:t>тыс</w:t>
            </w:r>
            <w:proofErr w:type="gramStart"/>
            <w:r w:rsidRPr="00CA0CCC">
              <w:rPr>
                <w:rFonts w:ascii="Courier New" w:hAnsi="Courier New" w:cs="Courier New"/>
                <w:sz w:val="22"/>
                <w:szCs w:val="22"/>
              </w:rPr>
              <w:t>.р</w:t>
            </w:r>
            <w:proofErr w:type="gramEnd"/>
            <w:r w:rsidRPr="00CA0CCC">
              <w:rPr>
                <w:rFonts w:ascii="Courier New" w:hAnsi="Courier New" w:cs="Courier New"/>
                <w:sz w:val="22"/>
                <w:szCs w:val="22"/>
              </w:rPr>
              <w:t>ублей</w:t>
            </w:r>
            <w:proofErr w:type="spellEnd"/>
            <w:r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D07296">
              <w:rPr>
                <w:rFonts w:ascii="Courier New" w:hAnsi="Courier New" w:cs="Courier New"/>
                <w:sz w:val="22"/>
                <w:szCs w:val="22"/>
              </w:rPr>
              <w:t>29 077,1</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D07296">
              <w:rPr>
                <w:rFonts w:ascii="Courier New" w:hAnsi="Courier New" w:cs="Courier New"/>
                <w:sz w:val="22"/>
                <w:szCs w:val="22"/>
              </w:rPr>
              <w:t xml:space="preserve">д – </w:t>
            </w:r>
            <w:r w:rsidR="00C160BF">
              <w:rPr>
                <w:rFonts w:ascii="Courier New" w:hAnsi="Courier New" w:cs="Courier New"/>
                <w:sz w:val="22"/>
                <w:szCs w:val="22"/>
              </w:rPr>
              <w:t>33 979,4</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2023</w:t>
            </w:r>
            <w:r w:rsidR="00124A58">
              <w:rPr>
                <w:rFonts w:ascii="Courier New" w:hAnsi="Courier New" w:cs="Courier New"/>
                <w:sz w:val="22"/>
                <w:szCs w:val="22"/>
              </w:rPr>
              <w:t xml:space="preserve"> год – 12 915,7</w:t>
            </w:r>
            <w:r w:rsidR="00AF3587" w:rsidRPr="00CA0CCC">
              <w:rPr>
                <w:rFonts w:ascii="Courier New" w:hAnsi="Courier New" w:cs="Courier New"/>
                <w:sz w:val="22"/>
                <w:szCs w:val="22"/>
              </w:rPr>
              <w:t xml:space="preserve"> тыс. рублей;</w:t>
            </w:r>
          </w:p>
          <w:p w:rsidR="00446C6B" w:rsidRPr="001B14F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D07296">
              <w:rPr>
                <w:rFonts w:ascii="Courier New" w:hAnsi="Courier New" w:cs="Courier New"/>
                <w:sz w:val="22"/>
                <w:szCs w:val="22"/>
              </w:rPr>
              <w:t xml:space="preserve"> год – 14 565,7</w:t>
            </w:r>
            <w:r w:rsidR="00AF3587" w:rsidRPr="00CA0CCC">
              <w:rPr>
                <w:rFonts w:ascii="Courier New" w:hAnsi="Courier New" w:cs="Courier New"/>
                <w:sz w:val="22"/>
                <w:szCs w:val="22"/>
              </w:rPr>
              <w:t xml:space="preserve"> тыс. рублей.</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Площадь Вихоревского муниципального образования поселения составляет 132 510 га. Численность населения </w:t>
      </w:r>
      <w:r w:rsidR="00A2391C">
        <w:rPr>
          <w:rFonts w:ascii="Arial" w:hAnsi="Arial" w:cs="Arial"/>
          <w:color w:val="000000" w:themeColor="text1"/>
        </w:rPr>
        <w:t>на 01.01.2022г. составляет 20 471</w:t>
      </w:r>
      <w:r w:rsidRPr="00BC0155">
        <w:rPr>
          <w:rFonts w:ascii="Arial" w:hAnsi="Arial" w:cs="Arial"/>
          <w:color w:val="000000" w:themeColor="text1"/>
        </w:rPr>
        <w:t xml:space="preserve">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поселками Кузнецовка и </w:t>
      </w:r>
      <w:proofErr w:type="spellStart"/>
      <w:r w:rsidRPr="00BC0155">
        <w:rPr>
          <w:rFonts w:ascii="Arial" w:hAnsi="Arial" w:cs="Arial"/>
          <w:color w:val="000000" w:themeColor="text1"/>
        </w:rPr>
        <w:t>Турма</w:t>
      </w:r>
      <w:proofErr w:type="spellEnd"/>
      <w:r w:rsidRPr="00BC0155">
        <w:rPr>
          <w:rFonts w:ascii="Arial" w:hAnsi="Arial" w:cs="Arial"/>
          <w:color w:val="000000" w:themeColor="text1"/>
        </w:rPr>
        <w:t xml:space="preserve"> Чунского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к. Она связывает поселение с 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ть-Кут - на востоке, и г.</w:t>
      </w:r>
      <w:r w:rsidRPr="00BC0155">
        <w:rPr>
          <w:rFonts w:ascii="Arial" w:hAnsi="Arial" w:cs="Arial"/>
          <w:color w:val="000000" w:themeColor="text1"/>
        </w:rPr>
        <w:t>Братск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(ул</w:t>
      </w:r>
      <w:proofErr w:type="gramStart"/>
      <w:r w:rsidRPr="00CD2690">
        <w:rPr>
          <w:rFonts w:ascii="Arial" w:hAnsi="Arial" w:cs="Arial"/>
        </w:rPr>
        <w:t>.Б</w:t>
      </w:r>
      <w:proofErr w:type="gramEnd"/>
      <w:r w:rsidRPr="00CD2690">
        <w:rPr>
          <w:rFonts w:ascii="Arial" w:hAnsi="Arial" w:cs="Arial"/>
        </w:rPr>
        <w:t>айкальская,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теплоисточниках не вырабатывается. 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lastRenderedPageBreak/>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1"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lastRenderedPageBreak/>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1"/>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t xml:space="preserve">В рассматриваемой системе имеется 7 канализационных насосных станций (далее также – КНС) и канализационные очистные сооружения (далее также – </w:t>
      </w:r>
      <w:r w:rsidRPr="00365D75">
        <w:rPr>
          <w:rFonts w:ascii="Arial" w:hAnsi="Arial" w:cs="Arial"/>
          <w:color w:val="auto"/>
          <w:sz w:val="24"/>
          <w:szCs w:val="24"/>
        </w:rPr>
        <w:lastRenderedPageBreak/>
        <w:t xml:space="preserve">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r>
        <w:rPr>
          <w:rFonts w:ascii="Arial" w:hAnsi="Arial" w:cs="Arial"/>
        </w:rPr>
        <w:t>Вихоревском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(ул</w:t>
      </w:r>
      <w:proofErr w:type="gramStart"/>
      <w:r w:rsidRPr="00365D75">
        <w:rPr>
          <w:rFonts w:ascii="Arial" w:hAnsi="Arial" w:cs="Arial"/>
        </w:rPr>
        <w:t>.Б</w:t>
      </w:r>
      <w:proofErr w:type="gramEnd"/>
      <w:r w:rsidRPr="00365D75">
        <w:rPr>
          <w:rFonts w:ascii="Arial" w:hAnsi="Arial" w:cs="Arial"/>
        </w:rPr>
        <w:t>айкальская,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lastRenderedPageBreak/>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2"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2"/>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кВ "Вихоревка", мощностью 2х25 МВА, расположенная в восточной части г. Вихоревка, ПС 110/6 кВ "МПС", мощностью 2х25 МВА и ПС 110/10 кВ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От понизительных подстанций и распределительного пункта по воздушным линиям электропередачи (ЛЭП) напряжением 6 кВ подключены 102 трансформаторные подстанции класса напряжения 6/0,4 кВ (Т</w:t>
      </w:r>
      <w:r>
        <w:rPr>
          <w:rFonts w:ascii="Arial" w:hAnsi="Arial" w:cs="Arial"/>
          <w:color w:val="000000" w:themeColor="text1"/>
        </w:rPr>
        <w:t>П 6/0,4 кВ),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кВ осуществляется передача электрической энергии по распределительным сетям напряжением 0,4 кВ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кВ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кВ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кВ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ЛЭП 6 кВ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ихоревка осуществляется от 109 ТП 6/0,4 кВ различной мощности. Общая протяженность ЛЭП  в границах населенного пункта  составляет: ЛЭП 110 кВ – 2,9 км; ЛЭП 6 кВ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ния и оборудования ТП 6/0,4 кВ.</w:t>
      </w:r>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0542B1">
        <w:rPr>
          <w:rFonts w:ascii="Arial" w:hAnsi="Arial" w:cs="Arial"/>
          <w:color w:val="000000"/>
        </w:rPr>
        <w:t>унальной инфраструктуры»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2 «Чистая вода» на 201</w:t>
      </w:r>
      <w:r w:rsidR="000542B1">
        <w:rPr>
          <w:rFonts w:ascii="Arial" w:hAnsi="Arial" w:cs="Arial"/>
          <w:color w:val="000000"/>
        </w:rPr>
        <w:t>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0542B1">
        <w:rPr>
          <w:rFonts w:ascii="Arial" w:hAnsi="Arial" w:cs="Arial"/>
          <w:color w:val="000000"/>
        </w:rPr>
        <w:t>етической эффективности»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0542B1">
        <w:rPr>
          <w:rFonts w:ascii="Arial" w:hAnsi="Arial" w:cs="Arial"/>
          <w:color w:val="000000"/>
        </w:rPr>
        <w:t>ного фонда»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0542B1">
        <w:rPr>
          <w:rFonts w:ascii="Arial" w:hAnsi="Arial" w:cs="Arial"/>
          <w:color w:val="000000"/>
        </w:rPr>
        <w:t>амма 5 «Благоустройство»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0542B1">
        <w:rPr>
          <w:rFonts w:ascii="Arial" w:hAnsi="Arial" w:cs="Arial"/>
          <w:color w:val="000000"/>
        </w:rPr>
        <w:t>24</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077" w:type="dxa"/>
        <w:tblInd w:w="108" w:type="dxa"/>
        <w:tblLayout w:type="fixed"/>
        <w:tblLook w:val="04A0" w:firstRow="1" w:lastRow="0" w:firstColumn="1" w:lastColumn="0" w:noHBand="0" w:noVBand="1"/>
      </w:tblPr>
      <w:tblGrid>
        <w:gridCol w:w="1560"/>
        <w:gridCol w:w="2409"/>
        <w:gridCol w:w="1134"/>
        <w:gridCol w:w="993"/>
        <w:gridCol w:w="141"/>
        <w:gridCol w:w="709"/>
        <w:gridCol w:w="992"/>
        <w:gridCol w:w="1139"/>
      </w:tblGrid>
      <w:tr w:rsidR="00F10083" w:rsidRPr="00D872F0" w:rsidTr="00C165E3">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7517" w:type="dxa"/>
            <w:gridSpan w:val="7"/>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Объем финансирования, 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
        </w:tc>
      </w:tr>
      <w:tr w:rsidR="00F10083" w:rsidRPr="00D872F0" w:rsidTr="00C165E3">
        <w:trPr>
          <w:trHeight w:val="852"/>
        </w:trPr>
        <w:tc>
          <w:tcPr>
            <w:tcW w:w="1560" w:type="dxa"/>
            <w:vMerge/>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5108" w:type="dxa"/>
            <w:gridSpan w:val="6"/>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FF44FD" w:rsidRPr="00D872F0" w:rsidTr="00FF44FD">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2409" w:type="dxa"/>
            <w:vMerge/>
            <w:tcBorders>
              <w:top w:val="nil"/>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993"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850" w:type="dxa"/>
            <w:gridSpan w:val="2"/>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r>
      <w:tr w:rsidR="00FF44FD" w:rsidRPr="00D872F0" w:rsidTr="00FF44F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FF44FD">
            <w:pPr>
              <w:jc w:val="center"/>
              <w:rPr>
                <w:rFonts w:ascii="Courier New" w:hAnsi="Courier New" w:cs="Courier New"/>
                <w:color w:val="000000"/>
              </w:rPr>
            </w:pPr>
            <w:r>
              <w:rPr>
                <w:rFonts w:ascii="Courier New" w:hAnsi="Courier New" w:cs="Courier New"/>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7</w:t>
            </w:r>
          </w:p>
        </w:tc>
      </w:tr>
      <w:tr w:rsidR="00F10083" w:rsidRPr="00D872F0"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sidR="00D872F0">
              <w:rPr>
                <w:rFonts w:ascii="Courier New" w:hAnsi="Courier New" w:cs="Courier New"/>
                <w:sz w:val="22"/>
                <w:szCs w:val="22"/>
              </w:rPr>
              <w:t>яйства и инфраструктуры» на 2020</w:t>
            </w:r>
            <w:r w:rsidRPr="00D872F0">
              <w:rPr>
                <w:rFonts w:ascii="Courier New" w:hAnsi="Courier New" w:cs="Courier New"/>
                <w:sz w:val="22"/>
                <w:szCs w:val="22"/>
              </w:rPr>
              <w:t xml:space="preserve"> – 2024 годы</w:t>
            </w:r>
          </w:p>
        </w:tc>
      </w:tr>
      <w:tr w:rsidR="00FF44FD" w:rsidRPr="00D872F0" w:rsidTr="00FF44FD">
        <w:trPr>
          <w:cantSplit/>
          <w:trHeight w:val="127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C160BF" w:rsidP="00522EDC">
            <w:pPr>
              <w:jc w:val="center"/>
              <w:rPr>
                <w:rFonts w:ascii="Courier New" w:hAnsi="Courier New" w:cs="Courier New"/>
                <w:b/>
                <w:bCs/>
                <w:color w:val="000000"/>
              </w:rPr>
            </w:pPr>
            <w:r>
              <w:rPr>
                <w:rFonts w:ascii="Courier New" w:hAnsi="Courier New" w:cs="Courier New"/>
                <w:b/>
                <w:bCs/>
                <w:color w:val="000000"/>
              </w:rPr>
              <w:t>207 337,1</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b/>
                <w:bCs/>
                <w:color w:val="000000"/>
              </w:rPr>
            </w:pPr>
            <w:r>
              <w:rPr>
                <w:rFonts w:ascii="Courier New" w:hAnsi="Courier New" w:cs="Courier New"/>
                <w:b/>
                <w:bCs/>
                <w:color w:val="000000"/>
              </w:rPr>
              <w:t>116799,2</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b/>
                <w:bCs/>
                <w:color w:val="000000"/>
              </w:rPr>
            </w:pPr>
            <w:r>
              <w:rPr>
                <w:rFonts w:ascii="Courier New" w:hAnsi="Courier New" w:cs="Courier New"/>
                <w:b/>
                <w:bCs/>
                <w:color w:val="000000"/>
              </w:rPr>
              <w:t>29077,1</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C160BF" w:rsidP="009E3D68">
            <w:pPr>
              <w:ind w:left="113" w:right="113"/>
              <w:jc w:val="center"/>
              <w:rPr>
                <w:rFonts w:ascii="Courier New" w:hAnsi="Courier New" w:cs="Courier New"/>
                <w:b/>
                <w:bCs/>
                <w:color w:val="000000"/>
              </w:rPr>
            </w:pPr>
            <w:r>
              <w:rPr>
                <w:rFonts w:ascii="Courier New" w:hAnsi="Courier New" w:cs="Courier New"/>
                <w:b/>
                <w:bCs/>
                <w:color w:val="000000"/>
              </w:rPr>
              <w:t>33979,4</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8A63F5" w:rsidP="009E3D68">
            <w:pPr>
              <w:ind w:left="113" w:right="113"/>
              <w:jc w:val="center"/>
              <w:rPr>
                <w:rFonts w:ascii="Courier New" w:hAnsi="Courier New" w:cs="Courier New"/>
                <w:b/>
                <w:bCs/>
                <w:color w:val="000000"/>
              </w:rPr>
            </w:pPr>
            <w:r>
              <w:rPr>
                <w:rFonts w:ascii="Courier New" w:hAnsi="Courier New" w:cs="Courier New"/>
                <w:b/>
                <w:bCs/>
                <w:color w:val="000000"/>
              </w:rPr>
              <w:t>12915,7</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b/>
                <w:bCs/>
                <w:color w:val="000000"/>
              </w:rPr>
            </w:pPr>
            <w:r>
              <w:rPr>
                <w:rFonts w:ascii="Courier New" w:hAnsi="Courier New" w:cs="Courier New"/>
                <w:b/>
                <w:bCs/>
                <w:color w:val="000000"/>
              </w:rPr>
              <w:t>14565,7</w:t>
            </w:r>
          </w:p>
        </w:tc>
      </w:tr>
      <w:tr w:rsidR="00073A05" w:rsidRPr="00D872F0" w:rsidTr="001830BD">
        <w:trPr>
          <w:cantSplit/>
          <w:trHeight w:val="1332"/>
        </w:trPr>
        <w:tc>
          <w:tcPr>
            <w:tcW w:w="1560" w:type="dxa"/>
            <w:tcBorders>
              <w:top w:val="nil"/>
              <w:left w:val="single" w:sz="4" w:space="0" w:color="auto"/>
              <w:bottom w:val="single" w:sz="4" w:space="0" w:color="auto"/>
              <w:right w:val="single" w:sz="4" w:space="0" w:color="auto"/>
            </w:tcBorders>
            <w:shd w:val="clear" w:color="auto" w:fill="auto"/>
            <w:vAlign w:val="center"/>
          </w:tcPr>
          <w:p w:rsidR="00073A05" w:rsidRPr="00D872F0" w:rsidRDefault="00073A05"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nil"/>
              <w:left w:val="nil"/>
              <w:bottom w:val="single" w:sz="4" w:space="0" w:color="auto"/>
              <w:right w:val="single" w:sz="4" w:space="0" w:color="auto"/>
            </w:tcBorders>
            <w:shd w:val="clear" w:color="auto" w:fill="FFFFFF"/>
            <w:vAlign w:val="center"/>
          </w:tcPr>
          <w:p w:rsidR="00073A05" w:rsidRPr="00D872F0" w:rsidRDefault="00193FC2" w:rsidP="006770B1">
            <w:pPr>
              <w:jc w:val="center"/>
              <w:rPr>
                <w:rFonts w:ascii="Courier New" w:hAnsi="Courier New" w:cs="Courier New"/>
                <w:color w:val="000000"/>
              </w:rPr>
            </w:pPr>
            <w:r>
              <w:rPr>
                <w:rFonts w:ascii="Courier New" w:hAnsi="Courier New" w:cs="Courier New"/>
                <w:color w:val="000000"/>
              </w:rPr>
              <w:t>57</w:t>
            </w:r>
            <w:r w:rsidR="00124A58">
              <w:rPr>
                <w:rFonts w:ascii="Courier New" w:hAnsi="Courier New" w:cs="Courier New"/>
                <w:color w:val="000000"/>
              </w:rPr>
              <w:t xml:space="preserve"> </w:t>
            </w:r>
            <w:r>
              <w:rPr>
                <w:rFonts w:ascii="Courier New" w:hAnsi="Courier New" w:cs="Courier New"/>
                <w:color w:val="000000"/>
              </w:rPr>
              <w:t>955,3</w:t>
            </w:r>
          </w:p>
        </w:tc>
        <w:tc>
          <w:tcPr>
            <w:tcW w:w="1134"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993"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556,2</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073A05" w:rsidRPr="00D872F0" w:rsidRDefault="00193FC2" w:rsidP="009E3D68">
            <w:pPr>
              <w:ind w:left="113" w:right="113"/>
              <w:jc w:val="center"/>
              <w:rPr>
                <w:rFonts w:ascii="Courier New" w:hAnsi="Courier New" w:cs="Courier New"/>
                <w:color w:val="000000"/>
              </w:rPr>
            </w:pPr>
            <w:r>
              <w:rPr>
                <w:rFonts w:ascii="Courier New" w:hAnsi="Courier New" w:cs="Courier New"/>
                <w:color w:val="000000"/>
              </w:rPr>
              <w:t>0,0</w:t>
            </w:r>
          </w:p>
        </w:tc>
        <w:tc>
          <w:tcPr>
            <w:tcW w:w="992"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D872F0" w:rsidTr="001830BD">
        <w:trPr>
          <w:cantSplit/>
          <w:trHeight w:val="1252"/>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124A58" w:rsidP="00522EDC">
            <w:pPr>
              <w:jc w:val="center"/>
              <w:rPr>
                <w:rFonts w:ascii="Courier New" w:hAnsi="Courier New" w:cs="Courier New"/>
                <w:color w:val="000000"/>
              </w:rPr>
            </w:pPr>
            <w:r>
              <w:rPr>
                <w:rFonts w:ascii="Courier New" w:hAnsi="Courier New" w:cs="Courier New"/>
                <w:color w:val="000000"/>
              </w:rPr>
              <w:t xml:space="preserve">58 924,3 </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37784,8</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8621,4</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124A58" w:rsidP="009E3D68">
            <w:pPr>
              <w:ind w:left="113" w:right="113"/>
              <w:jc w:val="center"/>
              <w:rPr>
                <w:rFonts w:ascii="Courier New" w:hAnsi="Courier New" w:cs="Courier New"/>
                <w:color w:val="000000"/>
              </w:rPr>
            </w:pPr>
            <w:r>
              <w:rPr>
                <w:rFonts w:ascii="Courier New" w:hAnsi="Courier New" w:cs="Courier New"/>
                <w:color w:val="000000"/>
              </w:rPr>
              <w:t>12518,1</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F44FD" w:rsidRPr="00D872F0" w:rsidTr="001830BD">
        <w:trPr>
          <w:cantSplit/>
          <w:trHeight w:val="1281"/>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lastRenderedPageBreak/>
              <w:t>местный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C160BF" w:rsidP="00522EDC">
            <w:pPr>
              <w:jc w:val="center"/>
              <w:rPr>
                <w:rFonts w:ascii="Courier New" w:hAnsi="Courier New" w:cs="Courier New"/>
                <w:color w:val="000000"/>
              </w:rPr>
            </w:pPr>
            <w:r>
              <w:rPr>
                <w:rFonts w:ascii="Courier New" w:hAnsi="Courier New" w:cs="Courier New"/>
                <w:color w:val="000000"/>
              </w:rPr>
              <w:t>90 457,5</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21615,3</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19899,5</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C160BF" w:rsidP="009E3D68">
            <w:pPr>
              <w:ind w:left="113" w:right="113"/>
              <w:jc w:val="center"/>
              <w:rPr>
                <w:rFonts w:ascii="Courier New" w:hAnsi="Courier New" w:cs="Courier New"/>
                <w:color w:val="000000"/>
              </w:rPr>
            </w:pPr>
            <w:r>
              <w:rPr>
                <w:rFonts w:ascii="Courier New" w:hAnsi="Courier New" w:cs="Courier New"/>
                <w:color w:val="000000"/>
              </w:rPr>
              <w:t>21461,3</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124A58" w:rsidP="009E3D68">
            <w:pPr>
              <w:ind w:left="113" w:right="113"/>
              <w:jc w:val="center"/>
              <w:rPr>
                <w:rFonts w:ascii="Courier New" w:hAnsi="Courier New" w:cs="Courier New"/>
                <w:color w:val="000000"/>
              </w:rPr>
            </w:pPr>
            <w:r>
              <w:rPr>
                <w:rFonts w:ascii="Courier New" w:hAnsi="Courier New" w:cs="Courier New"/>
                <w:color w:val="000000"/>
              </w:rPr>
              <w:t>12915,7</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D07296" w:rsidP="009E3D68">
            <w:pPr>
              <w:ind w:left="113" w:right="113"/>
              <w:jc w:val="center"/>
              <w:rPr>
                <w:rFonts w:ascii="Courier New" w:hAnsi="Courier New" w:cs="Courier New"/>
                <w:color w:val="000000"/>
              </w:rPr>
            </w:pPr>
            <w:r>
              <w:rPr>
                <w:rFonts w:ascii="Courier New" w:hAnsi="Courier New" w:cs="Courier New"/>
                <w:color w:val="000000"/>
              </w:rPr>
              <w:t>14565,7</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F10083" w:rsidRPr="002F1CE2" w:rsidRDefault="00D872F0" w:rsidP="00184AA0">
            <w:pPr>
              <w:jc w:val="center"/>
              <w:rPr>
                <w:rFonts w:ascii="Courier New" w:hAnsi="Courier New" w:cs="Courier New"/>
                <w:color w:val="000000"/>
              </w:rPr>
            </w:pPr>
            <w:r>
              <w:rPr>
                <w:rFonts w:ascii="Courier New" w:hAnsi="Courier New" w:cs="Courier New"/>
                <w:color w:val="000000"/>
                <w:sz w:val="22"/>
                <w:szCs w:val="22"/>
              </w:rPr>
              <w:t xml:space="preserve"> на 2020</w:t>
            </w:r>
            <w:r w:rsidR="00653ECF" w:rsidRPr="00D872F0">
              <w:rPr>
                <w:rFonts w:ascii="Courier New" w:hAnsi="Courier New" w:cs="Courier New"/>
                <w:color w:val="000000"/>
                <w:sz w:val="22"/>
                <w:szCs w:val="22"/>
              </w:rPr>
              <w:t xml:space="preserve"> – 2024</w:t>
            </w:r>
            <w:r w:rsidR="00F10083" w:rsidRPr="00D872F0">
              <w:rPr>
                <w:rFonts w:ascii="Courier New" w:hAnsi="Courier New" w:cs="Courier New"/>
                <w:color w:val="000000"/>
                <w:sz w:val="22"/>
                <w:szCs w:val="22"/>
              </w:rPr>
              <w:t xml:space="preserve"> годы</w:t>
            </w:r>
          </w:p>
        </w:tc>
      </w:tr>
      <w:tr w:rsidR="00FF44FD" w:rsidRPr="002C1E83" w:rsidTr="001830BD">
        <w:trPr>
          <w:cantSplit/>
          <w:trHeight w:val="1334"/>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124A58" w:rsidP="001B14FC">
            <w:pPr>
              <w:jc w:val="center"/>
              <w:rPr>
                <w:rFonts w:ascii="Courier New" w:hAnsi="Courier New" w:cs="Courier New"/>
                <w:b/>
              </w:rPr>
            </w:pPr>
            <w:r>
              <w:rPr>
                <w:rFonts w:ascii="Courier New" w:hAnsi="Courier New" w:cs="Courier New"/>
                <w:b/>
              </w:rPr>
              <w:t>56 876,5</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33683,7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D07296" w:rsidP="009E3D68">
            <w:pPr>
              <w:ind w:left="113" w:right="113"/>
              <w:jc w:val="center"/>
              <w:rPr>
                <w:rFonts w:ascii="Courier New" w:hAnsi="Courier New" w:cs="Courier New"/>
                <w:b/>
              </w:rPr>
            </w:pPr>
            <w:r>
              <w:rPr>
                <w:rFonts w:ascii="Courier New" w:hAnsi="Courier New" w:cs="Courier New"/>
                <w:b/>
              </w:rPr>
              <w:t>9408,8</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7C3694" w:rsidP="009E3D68">
            <w:pPr>
              <w:ind w:left="113" w:right="113"/>
              <w:jc w:val="center"/>
              <w:rPr>
                <w:rFonts w:ascii="Courier New" w:hAnsi="Courier New" w:cs="Courier New"/>
                <w:b/>
              </w:rPr>
            </w:pPr>
            <w:r>
              <w:rPr>
                <w:rFonts w:ascii="Courier New" w:hAnsi="Courier New" w:cs="Courier New"/>
                <w:b/>
              </w:rPr>
              <w:t>11723,1</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D07296" w:rsidP="009E3D68">
            <w:pPr>
              <w:ind w:left="113" w:right="113"/>
              <w:jc w:val="center"/>
              <w:rPr>
                <w:rFonts w:ascii="Courier New" w:hAnsi="Courier New" w:cs="Courier New"/>
                <w:b/>
              </w:rPr>
            </w:pPr>
            <w:r>
              <w:rPr>
                <w:rFonts w:ascii="Courier New" w:hAnsi="Courier New" w:cs="Courier New"/>
                <w:b/>
              </w:rPr>
              <w:t>1</w:t>
            </w:r>
            <w:r w:rsidR="00124A58">
              <w:rPr>
                <w:rFonts w:ascii="Courier New" w:hAnsi="Courier New" w:cs="Courier New"/>
                <w:b/>
              </w:rPr>
              <w:t>060,9</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D07296" w:rsidP="009E3D68">
            <w:pPr>
              <w:ind w:left="113" w:right="113"/>
              <w:jc w:val="center"/>
              <w:rPr>
                <w:rFonts w:ascii="Courier New" w:hAnsi="Courier New" w:cs="Courier New"/>
                <w:b/>
              </w:rPr>
            </w:pPr>
            <w:r>
              <w:rPr>
                <w:rFonts w:ascii="Courier New" w:hAnsi="Courier New" w:cs="Courier New"/>
                <w:b/>
              </w:rPr>
              <w:t>1000,0</w:t>
            </w:r>
          </w:p>
        </w:tc>
      </w:tr>
      <w:tr w:rsidR="00FF44FD" w:rsidRPr="002C1E83" w:rsidTr="001830BD">
        <w:trPr>
          <w:cantSplit/>
          <w:trHeight w:val="126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7C3694" w:rsidP="001B14FC">
            <w:pPr>
              <w:jc w:val="center"/>
              <w:rPr>
                <w:rFonts w:ascii="Courier New" w:hAnsi="Courier New" w:cs="Courier New"/>
              </w:rPr>
            </w:pPr>
            <w:r>
              <w:rPr>
                <w:rFonts w:ascii="Courier New" w:hAnsi="Courier New" w:cs="Courier New"/>
              </w:rPr>
              <w:t>48998,9</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30377,0</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D07296" w:rsidP="009E3D68">
            <w:pPr>
              <w:ind w:left="113" w:right="113"/>
              <w:jc w:val="center"/>
              <w:rPr>
                <w:rFonts w:ascii="Courier New" w:hAnsi="Courier New" w:cs="Courier New"/>
              </w:rPr>
            </w:pPr>
            <w:r>
              <w:rPr>
                <w:rFonts w:ascii="Courier New" w:hAnsi="Courier New" w:cs="Courier New"/>
              </w:rPr>
              <w:t>8088,3</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7C3694" w:rsidP="009E3D68">
            <w:pPr>
              <w:ind w:left="113" w:right="113"/>
              <w:jc w:val="center"/>
              <w:rPr>
                <w:rFonts w:ascii="Courier New" w:hAnsi="Courier New" w:cs="Courier New"/>
              </w:rPr>
            </w:pPr>
            <w:r>
              <w:rPr>
                <w:rFonts w:ascii="Courier New" w:hAnsi="Courier New" w:cs="Courier New"/>
              </w:rPr>
              <w:t>10533,6</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r w:rsidR="00FF44FD" w:rsidRPr="002C1E83" w:rsidTr="001830BD">
        <w:trPr>
          <w:cantSplit/>
          <w:trHeight w:val="1117"/>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D07296" w:rsidP="001B14FC">
            <w:pPr>
              <w:jc w:val="center"/>
              <w:rPr>
                <w:rFonts w:ascii="Courier New" w:hAnsi="Courier New" w:cs="Courier New"/>
              </w:rPr>
            </w:pPr>
            <w:r>
              <w:rPr>
                <w:rFonts w:ascii="Courier New" w:hAnsi="Courier New" w:cs="Courier New"/>
              </w:rPr>
              <w:t>78</w:t>
            </w:r>
            <w:r w:rsidR="00124A58">
              <w:rPr>
                <w:rFonts w:ascii="Courier New" w:hAnsi="Courier New" w:cs="Courier New"/>
              </w:rPr>
              <w:t>77,6</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3306,7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D07296" w:rsidP="009E3D68">
            <w:pPr>
              <w:ind w:left="113" w:right="113"/>
              <w:jc w:val="center"/>
              <w:rPr>
                <w:rFonts w:ascii="Courier New" w:hAnsi="Courier New" w:cs="Courier New"/>
              </w:rPr>
            </w:pPr>
            <w:r>
              <w:rPr>
                <w:rFonts w:ascii="Courier New" w:hAnsi="Courier New" w:cs="Courier New"/>
              </w:rPr>
              <w:t>1320,5</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D07296" w:rsidP="009E3D68">
            <w:pPr>
              <w:ind w:left="113" w:right="113"/>
              <w:jc w:val="center"/>
              <w:rPr>
                <w:rFonts w:ascii="Courier New" w:hAnsi="Courier New" w:cs="Courier New"/>
              </w:rPr>
            </w:pPr>
            <w:r>
              <w:rPr>
                <w:rFonts w:ascii="Courier New" w:hAnsi="Courier New" w:cs="Courier New"/>
              </w:rPr>
              <w:t>1189,5</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D07296" w:rsidP="009E3D68">
            <w:pPr>
              <w:ind w:left="113" w:right="113"/>
              <w:jc w:val="center"/>
              <w:rPr>
                <w:rFonts w:ascii="Courier New" w:hAnsi="Courier New" w:cs="Courier New"/>
              </w:rPr>
            </w:pPr>
            <w:r>
              <w:rPr>
                <w:rFonts w:ascii="Courier New" w:hAnsi="Courier New" w:cs="Courier New"/>
              </w:rPr>
              <w:t>1</w:t>
            </w:r>
            <w:r w:rsidR="00124A58">
              <w:rPr>
                <w:rFonts w:ascii="Courier New" w:hAnsi="Courier New" w:cs="Courier New"/>
              </w:rPr>
              <w:t>060,9</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D07296" w:rsidP="009E3D68">
            <w:pPr>
              <w:ind w:left="113" w:right="113"/>
              <w:jc w:val="center"/>
              <w:rPr>
                <w:rFonts w:ascii="Courier New" w:hAnsi="Courier New" w:cs="Courier New"/>
              </w:rPr>
            </w:pPr>
            <w:r>
              <w:rPr>
                <w:rFonts w:ascii="Courier New" w:hAnsi="Courier New" w:cs="Courier New"/>
              </w:rPr>
              <w:t>1000,0</w:t>
            </w:r>
          </w:p>
        </w:tc>
      </w:tr>
      <w:tr w:rsidR="00F10083" w:rsidRPr="002C1E83" w:rsidTr="00C165E3">
        <w:trPr>
          <w:trHeight w:val="457"/>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sidR="00D872F0">
              <w:rPr>
                <w:rFonts w:ascii="Courier New" w:hAnsi="Courier New" w:cs="Courier New"/>
                <w:color w:val="000000"/>
                <w:sz w:val="22"/>
                <w:szCs w:val="22"/>
              </w:rPr>
              <w:t>а 2 «Чистая вода»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1B14FC">
            <w:pPr>
              <w:jc w:val="center"/>
              <w:rPr>
                <w:rFonts w:ascii="Courier New" w:hAnsi="Courier New" w:cs="Courier New"/>
                <w:b/>
                <w:color w:val="000000"/>
              </w:rPr>
            </w:pPr>
            <w:r>
              <w:rPr>
                <w:rFonts w:ascii="Courier New" w:hAnsi="Courier New" w:cs="Courier New"/>
                <w:b/>
                <w:color w:val="000000"/>
              </w:rPr>
              <w:t>61452,4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59990,9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D07296" w:rsidP="009E3D68">
            <w:pPr>
              <w:ind w:left="113" w:right="113"/>
              <w:jc w:val="center"/>
              <w:rPr>
                <w:rFonts w:ascii="Courier New" w:hAnsi="Courier New" w:cs="Courier New"/>
                <w:b/>
                <w:color w:val="000000"/>
              </w:rPr>
            </w:pPr>
            <w:r>
              <w:rPr>
                <w:rFonts w:ascii="Courier New" w:hAnsi="Courier New" w:cs="Courier New"/>
                <w:b/>
                <w:color w:val="000000"/>
              </w:rPr>
              <w:t>943,5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b/>
                <w:color w:val="000000"/>
              </w:rPr>
            </w:pPr>
            <w:r>
              <w:rPr>
                <w:rFonts w:ascii="Courier New" w:hAnsi="Courier New" w:cs="Courier New"/>
                <w:b/>
                <w:color w:val="000000"/>
              </w:rPr>
              <w:t>518,0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D6DC9" w:rsidRPr="002C1E83" w:rsidTr="001830BD">
        <w:trPr>
          <w:cantSplit/>
          <w:trHeight w:val="12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DC9" w:rsidRPr="002C1E83" w:rsidRDefault="00FD6DC9"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D6DC9" w:rsidRDefault="007C3694" w:rsidP="001B14FC">
            <w:pPr>
              <w:jc w:val="center"/>
              <w:rPr>
                <w:rFonts w:ascii="Courier New" w:hAnsi="Courier New" w:cs="Courier New"/>
                <w:color w:val="000000"/>
              </w:rPr>
            </w:pPr>
            <w:r>
              <w:rPr>
                <w:rFonts w:ascii="Courier New" w:hAnsi="Courier New" w:cs="Courier New"/>
                <w:color w:val="000000"/>
              </w:rPr>
              <w:t>57955,3</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D07296" w:rsidP="009E3D68">
            <w:pPr>
              <w:ind w:left="113" w:right="113"/>
              <w:jc w:val="center"/>
              <w:rPr>
                <w:rFonts w:ascii="Courier New" w:hAnsi="Courier New" w:cs="Courier New"/>
                <w:color w:val="000000"/>
              </w:rPr>
            </w:pPr>
            <w:r>
              <w:rPr>
                <w:rFonts w:ascii="Courier New" w:hAnsi="Courier New" w:cs="Courier New"/>
                <w:color w:val="000000"/>
              </w:rPr>
              <w:t>556,2</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7C3694" w:rsidP="009E3D68">
            <w:pPr>
              <w:ind w:left="113" w:right="113"/>
              <w:jc w:val="center"/>
              <w:rPr>
                <w:rFonts w:ascii="Courier New" w:hAnsi="Courier New" w:cs="Courier New"/>
                <w:color w:val="000000"/>
              </w:rPr>
            </w:pPr>
            <w:r>
              <w:rPr>
                <w:rFonts w:ascii="Courier New" w:hAnsi="Courier New" w:cs="Courier New"/>
                <w:color w:val="000000"/>
              </w:rPr>
              <w:t>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1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7C3694" w:rsidP="001B14FC">
            <w:pPr>
              <w:jc w:val="center"/>
              <w:rPr>
                <w:rFonts w:ascii="Courier New" w:hAnsi="Courier New" w:cs="Courier New"/>
                <w:color w:val="000000"/>
              </w:rPr>
            </w:pPr>
            <w:r>
              <w:rPr>
                <w:rFonts w:ascii="Courier New" w:hAnsi="Courier New" w:cs="Courier New"/>
                <w:color w:val="000000"/>
              </w:rPr>
              <w:t>2415,0</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2391,8</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color w:val="000000"/>
              </w:rPr>
            </w:pPr>
            <w:r>
              <w:rPr>
                <w:rFonts w:ascii="Courier New" w:hAnsi="Courier New" w:cs="Courier New"/>
                <w:color w:val="000000"/>
              </w:rPr>
              <w:t>23,2</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7C3694" w:rsidP="009E3D68">
            <w:pPr>
              <w:ind w:left="113" w:right="113"/>
              <w:jc w:val="center"/>
              <w:rPr>
                <w:rFonts w:ascii="Courier New" w:hAnsi="Courier New" w:cs="Courier New"/>
                <w:color w:val="000000"/>
              </w:rPr>
            </w:pPr>
            <w:r>
              <w:rPr>
                <w:rFonts w:ascii="Courier New" w:hAnsi="Courier New" w:cs="Courier New"/>
                <w:color w:val="000000"/>
              </w:rPr>
              <w:t>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9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7C3694" w:rsidP="001B14FC">
            <w:pPr>
              <w:jc w:val="center"/>
              <w:rPr>
                <w:rFonts w:ascii="Courier New" w:hAnsi="Courier New" w:cs="Courier New"/>
                <w:color w:val="000000"/>
              </w:rPr>
            </w:pPr>
            <w:r>
              <w:rPr>
                <w:rFonts w:ascii="Courier New" w:hAnsi="Courier New" w:cs="Courier New"/>
                <w:color w:val="000000"/>
              </w:rPr>
              <w:t>1</w:t>
            </w:r>
            <w:r w:rsidR="00C160BF">
              <w:rPr>
                <w:rFonts w:ascii="Courier New" w:hAnsi="Courier New" w:cs="Courier New"/>
                <w:color w:val="000000"/>
              </w:rPr>
              <w:t>082,1</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color w:val="000000"/>
              </w:rPr>
            </w:pPr>
            <w:r>
              <w:rPr>
                <w:rFonts w:ascii="Courier New" w:hAnsi="Courier New" w:cs="Courier New"/>
                <w:color w:val="000000"/>
              </w:rPr>
              <w:t>364,1</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color w:val="000000"/>
              </w:rPr>
            </w:pPr>
            <w:r>
              <w:rPr>
                <w:rFonts w:ascii="Courier New" w:hAnsi="Courier New" w:cs="Courier New"/>
                <w:color w:val="000000"/>
              </w:rPr>
              <w:t>518,0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sidR="00D872F0">
              <w:rPr>
                <w:rFonts w:ascii="Courier New" w:hAnsi="Courier New" w:cs="Courier New"/>
                <w:color w:val="000000"/>
                <w:sz w:val="22"/>
                <w:szCs w:val="22"/>
              </w:rPr>
              <w:t>ой эффективности»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04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1B14FC">
            <w:pPr>
              <w:jc w:val="center"/>
              <w:rPr>
                <w:rFonts w:ascii="Courier New" w:hAnsi="Courier New" w:cs="Courier New"/>
                <w:b/>
                <w:color w:val="000000"/>
              </w:rPr>
            </w:pPr>
            <w:r>
              <w:rPr>
                <w:rFonts w:ascii="Courier New" w:hAnsi="Courier New" w:cs="Courier New"/>
                <w:b/>
                <w:color w:val="000000"/>
              </w:rPr>
              <w:t>2528,4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b/>
                <w:color w:val="000000"/>
              </w:rPr>
            </w:pPr>
            <w:r>
              <w:rPr>
                <w:rFonts w:ascii="Courier New" w:hAnsi="Courier New" w:cs="Courier New"/>
                <w:b/>
                <w:color w:val="000000"/>
              </w:rPr>
              <w:t>509,3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b/>
                <w:color w:val="000000"/>
              </w:rPr>
            </w:pPr>
            <w:r>
              <w:rPr>
                <w:rFonts w:ascii="Courier New" w:hAnsi="Courier New" w:cs="Courier New"/>
                <w:b/>
                <w:color w:val="000000"/>
              </w:rPr>
              <w:t>886,6</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b/>
                <w:color w:val="000000"/>
              </w:rPr>
            </w:pPr>
            <w:r>
              <w:rPr>
                <w:rFonts w:ascii="Courier New" w:hAnsi="Courier New" w:cs="Courier New"/>
                <w:b/>
                <w:color w:val="000000"/>
              </w:rPr>
              <w:t>200,0</w:t>
            </w:r>
          </w:p>
        </w:tc>
      </w:tr>
      <w:tr w:rsidR="007C3694" w:rsidRPr="002C1E83" w:rsidTr="001830BD">
        <w:trPr>
          <w:cantSplit/>
          <w:trHeight w:val="9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694" w:rsidRPr="002C1E83" w:rsidRDefault="007C3694"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3694" w:rsidRDefault="00124A58" w:rsidP="001B14FC">
            <w:pPr>
              <w:jc w:val="center"/>
              <w:rPr>
                <w:rFonts w:ascii="Courier New" w:hAnsi="Courier New" w:cs="Courier New"/>
                <w:color w:val="000000"/>
              </w:rPr>
            </w:pPr>
            <w:r>
              <w:rPr>
                <w:rFonts w:ascii="Courier New" w:hAnsi="Courier New" w:cs="Courier New"/>
                <w:color w:val="000000"/>
              </w:rPr>
              <w:t>548,9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7C3694" w:rsidRDefault="007C3694" w:rsidP="009E3D68">
            <w:pPr>
              <w:ind w:left="113" w:right="113"/>
              <w:jc w:val="center"/>
              <w:rPr>
                <w:rFonts w:ascii="Courier New" w:hAnsi="Courier New" w:cs="Courier New"/>
                <w:color w:val="000000"/>
              </w:rPr>
            </w:pPr>
            <w:r>
              <w:rPr>
                <w:rFonts w:ascii="Courier New" w:hAnsi="Courier New" w:cs="Courier New"/>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C3694" w:rsidRDefault="007C3694" w:rsidP="009E3D68">
            <w:pPr>
              <w:ind w:left="113" w:right="113"/>
              <w:jc w:val="center"/>
              <w:rPr>
                <w:rFonts w:ascii="Courier New" w:hAnsi="Courier New" w:cs="Courier New"/>
                <w:color w:val="000000"/>
              </w:rPr>
            </w:pPr>
            <w:r>
              <w:rPr>
                <w:rFonts w:ascii="Courier New" w:hAnsi="Courier New" w:cs="Courier New"/>
                <w:color w:val="00000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C3694" w:rsidRDefault="00124A58" w:rsidP="009E3D68">
            <w:pPr>
              <w:ind w:left="113" w:right="113"/>
              <w:jc w:val="center"/>
              <w:rPr>
                <w:rFonts w:ascii="Courier New" w:hAnsi="Courier New" w:cs="Courier New"/>
                <w:color w:val="000000"/>
              </w:rPr>
            </w:pPr>
            <w:r>
              <w:rPr>
                <w:rFonts w:ascii="Courier New" w:hAnsi="Courier New" w:cs="Courier New"/>
                <w:color w:val="000000"/>
              </w:rPr>
              <w:t>548,9</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7C3694" w:rsidRDefault="007C3694"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7C3694" w:rsidRDefault="007C3694"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1830BD">
        <w:trPr>
          <w:cantSplit/>
          <w:trHeight w:val="9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1B14FC">
            <w:pPr>
              <w:jc w:val="center"/>
              <w:rPr>
                <w:rFonts w:ascii="Courier New" w:hAnsi="Courier New" w:cs="Courier New"/>
                <w:color w:val="000000"/>
              </w:rPr>
            </w:pPr>
            <w:r>
              <w:rPr>
                <w:rFonts w:ascii="Courier New" w:hAnsi="Courier New" w:cs="Courier New"/>
                <w:color w:val="000000"/>
              </w:rPr>
              <w:t>1979,5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color w:val="000000"/>
              </w:rPr>
            </w:pPr>
            <w:r>
              <w:rPr>
                <w:rFonts w:ascii="Courier New" w:hAnsi="Courier New" w:cs="Courier New"/>
                <w:color w:val="000000"/>
              </w:rPr>
              <w:t>509,3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color w:val="000000"/>
              </w:rPr>
            </w:pPr>
            <w:r>
              <w:rPr>
                <w:rFonts w:ascii="Courier New" w:hAnsi="Courier New" w:cs="Courier New"/>
                <w:color w:val="000000"/>
              </w:rPr>
              <w:t>337,7</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color w:val="000000"/>
              </w:rPr>
            </w:pPr>
            <w:r>
              <w:rPr>
                <w:rFonts w:ascii="Courier New" w:hAnsi="Courier New" w:cs="Courier New"/>
                <w:color w:val="000000"/>
              </w:rPr>
              <w:t>200,0</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lastRenderedPageBreak/>
              <w:t>Подпрограмма 4 «</w:t>
            </w:r>
            <w:r w:rsidRPr="002F1CE2">
              <w:rPr>
                <w:rFonts w:ascii="Courier New" w:hAnsi="Courier New" w:cs="Courier New"/>
                <w:sz w:val="22"/>
                <w:szCs w:val="22"/>
              </w:rPr>
              <w:t>Содержание и ремонт объектов жилищного фонда</w:t>
            </w:r>
            <w:r w:rsidR="00D872F0">
              <w:rPr>
                <w:rFonts w:ascii="Courier New" w:hAnsi="Courier New" w:cs="Courier New"/>
                <w:color w:val="000000"/>
                <w:sz w:val="22"/>
                <w:szCs w:val="22"/>
              </w:rPr>
              <w:t>»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A640EC">
            <w:pPr>
              <w:jc w:val="center"/>
              <w:rPr>
                <w:rFonts w:ascii="Courier New" w:hAnsi="Courier New" w:cs="Courier New"/>
                <w:b/>
                <w:color w:val="000000"/>
              </w:rPr>
            </w:pPr>
            <w:r>
              <w:rPr>
                <w:rFonts w:ascii="Courier New" w:hAnsi="Courier New" w:cs="Courier New"/>
                <w:b/>
                <w:color w:val="000000"/>
              </w:rPr>
              <w:t>5474,9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b/>
                <w:color w:val="000000"/>
              </w:rPr>
            </w:pPr>
            <w:r>
              <w:rPr>
                <w:rFonts w:ascii="Courier New" w:hAnsi="Courier New" w:cs="Courier New"/>
                <w:b/>
                <w:color w:val="000000"/>
              </w:rPr>
              <w:t>973,0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b/>
                <w:color w:val="000000"/>
              </w:rPr>
            </w:pPr>
            <w:r>
              <w:rPr>
                <w:rFonts w:ascii="Courier New" w:hAnsi="Courier New" w:cs="Courier New"/>
                <w:b/>
                <w:color w:val="000000"/>
              </w:rPr>
              <w:t>1419,7</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b/>
                <w:color w:val="000000"/>
              </w:rPr>
            </w:pPr>
            <w:r>
              <w:rPr>
                <w:rFonts w:ascii="Courier New" w:hAnsi="Courier New" w:cs="Courier New"/>
                <w:b/>
                <w:color w:val="000000"/>
              </w:rPr>
              <w:t>1000,0</w:t>
            </w:r>
          </w:p>
        </w:tc>
      </w:tr>
      <w:tr w:rsidR="00FF44FD" w:rsidRPr="002C1E83" w:rsidTr="00FF44F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A640EC">
            <w:pPr>
              <w:jc w:val="center"/>
              <w:rPr>
                <w:rFonts w:ascii="Courier New" w:hAnsi="Courier New" w:cs="Courier New"/>
                <w:color w:val="000000"/>
              </w:rPr>
            </w:pPr>
            <w:r>
              <w:rPr>
                <w:rFonts w:ascii="Courier New" w:hAnsi="Courier New" w:cs="Courier New"/>
                <w:color w:val="000000"/>
              </w:rPr>
              <w:t>5474,9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color w:val="000000"/>
              </w:rPr>
            </w:pPr>
            <w:r>
              <w:rPr>
                <w:rFonts w:ascii="Courier New" w:hAnsi="Courier New" w:cs="Courier New"/>
                <w:color w:val="000000"/>
              </w:rPr>
              <w:t>973,0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C160BF" w:rsidP="009E3D68">
            <w:pPr>
              <w:ind w:left="113" w:right="113"/>
              <w:jc w:val="center"/>
              <w:rPr>
                <w:rFonts w:ascii="Courier New" w:hAnsi="Courier New" w:cs="Courier New"/>
                <w:color w:val="000000"/>
              </w:rPr>
            </w:pPr>
            <w:r>
              <w:rPr>
                <w:rFonts w:ascii="Courier New" w:hAnsi="Courier New" w:cs="Courier New"/>
                <w:color w:val="000000"/>
              </w:rPr>
              <w:t>1419,7</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881E77" w:rsidP="009E3D68">
            <w:pPr>
              <w:ind w:left="113" w:right="113"/>
              <w:jc w:val="center"/>
              <w:rPr>
                <w:rFonts w:ascii="Courier New" w:hAnsi="Courier New" w:cs="Courier New"/>
                <w:color w:val="000000"/>
              </w:rPr>
            </w:pPr>
            <w:r>
              <w:rPr>
                <w:rFonts w:ascii="Courier New" w:hAnsi="Courier New" w:cs="Courier New"/>
                <w:color w:val="000000"/>
              </w:rPr>
              <w:t>1000,0</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sidR="00D872F0">
              <w:rPr>
                <w:rFonts w:ascii="Courier New" w:hAnsi="Courier New" w:cs="Courier New"/>
                <w:color w:val="000000"/>
                <w:sz w:val="22"/>
                <w:szCs w:val="22"/>
              </w:rPr>
              <w:t>«Благоустройство»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FF44FD">
        <w:trPr>
          <w:cantSplit/>
          <w:trHeight w:val="141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24A58" w:rsidP="00A640EC">
            <w:pPr>
              <w:jc w:val="center"/>
              <w:rPr>
                <w:rFonts w:ascii="Courier New" w:hAnsi="Courier New" w:cs="Courier New"/>
                <w:b/>
              </w:rPr>
            </w:pPr>
            <w:r>
              <w:rPr>
                <w:rFonts w:ascii="Courier New" w:hAnsi="Courier New" w:cs="Courier New"/>
                <w:b/>
              </w:rPr>
              <w:t>8</w:t>
            </w:r>
            <w:r w:rsidR="00C160BF">
              <w:rPr>
                <w:rFonts w:ascii="Courier New" w:hAnsi="Courier New" w:cs="Courier New"/>
                <w:b/>
              </w:rPr>
              <w:t>1004,9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21309,9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b/>
              </w:rPr>
            </w:pPr>
            <w:r>
              <w:rPr>
                <w:rFonts w:ascii="Courier New" w:hAnsi="Courier New" w:cs="Courier New"/>
                <w:b/>
              </w:rPr>
              <w:t>17242,5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b/>
              </w:rPr>
            </w:pPr>
            <w:r>
              <w:rPr>
                <w:rFonts w:ascii="Courier New" w:hAnsi="Courier New" w:cs="Courier New"/>
                <w:b/>
              </w:rPr>
              <w:t>19432,0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24A58" w:rsidP="009E3D68">
            <w:pPr>
              <w:ind w:left="113" w:right="113"/>
              <w:jc w:val="center"/>
              <w:rPr>
                <w:rFonts w:ascii="Courier New" w:hAnsi="Courier New" w:cs="Courier New"/>
                <w:b/>
              </w:rPr>
            </w:pPr>
            <w:r>
              <w:rPr>
                <w:rFonts w:ascii="Courier New" w:hAnsi="Courier New" w:cs="Courier New"/>
                <w:b/>
              </w:rPr>
              <w:t>10654,8</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b/>
              </w:rPr>
            </w:pPr>
            <w:r>
              <w:rPr>
                <w:rFonts w:ascii="Courier New" w:hAnsi="Courier New" w:cs="Courier New"/>
                <w:b/>
              </w:rPr>
              <w:t>12365,7</w:t>
            </w:r>
          </w:p>
        </w:tc>
      </w:tr>
      <w:tr w:rsidR="00FF44FD" w:rsidRPr="002C1E83" w:rsidTr="00FF44FD">
        <w:trPr>
          <w:cantSplit/>
          <w:trHeight w:val="140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24A58" w:rsidP="00A640EC">
            <w:pPr>
              <w:jc w:val="center"/>
              <w:rPr>
                <w:rFonts w:ascii="Courier New" w:hAnsi="Courier New" w:cs="Courier New"/>
              </w:rPr>
            </w:pPr>
            <w:r>
              <w:rPr>
                <w:rFonts w:ascii="Courier New" w:hAnsi="Courier New" w:cs="Courier New"/>
              </w:rPr>
              <w:t>6961,5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5016,0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color w:val="000000"/>
              </w:rPr>
            </w:pPr>
            <w:r>
              <w:rPr>
                <w:rFonts w:ascii="Courier New" w:hAnsi="Courier New" w:cs="Courier New"/>
                <w:color w:val="000000"/>
              </w:rPr>
              <w:t>509,9</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24A58" w:rsidP="009E3D68">
            <w:pPr>
              <w:ind w:left="113" w:right="113"/>
              <w:jc w:val="center"/>
              <w:rPr>
                <w:rFonts w:ascii="Courier New" w:hAnsi="Courier New" w:cs="Courier New"/>
                <w:color w:val="000000"/>
              </w:rPr>
            </w:pPr>
            <w:r>
              <w:rPr>
                <w:rFonts w:ascii="Courier New" w:hAnsi="Courier New" w:cs="Courier New"/>
                <w:color w:val="000000"/>
              </w:rPr>
              <w:t>1435,6</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4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C160BF" w:rsidP="00A640EC">
            <w:pPr>
              <w:jc w:val="center"/>
              <w:rPr>
                <w:rFonts w:ascii="Courier New" w:hAnsi="Courier New" w:cs="Courier New"/>
              </w:rPr>
            </w:pPr>
            <w:r>
              <w:rPr>
                <w:rFonts w:ascii="Courier New" w:hAnsi="Courier New" w:cs="Courier New"/>
              </w:rPr>
              <w:t>74043,4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16293,9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81E77" w:rsidP="009E3D68">
            <w:pPr>
              <w:ind w:left="113" w:right="113"/>
              <w:jc w:val="center"/>
              <w:rPr>
                <w:rFonts w:ascii="Courier New" w:hAnsi="Courier New" w:cs="Courier New"/>
              </w:rPr>
            </w:pPr>
            <w:r>
              <w:rPr>
                <w:rFonts w:ascii="Courier New" w:hAnsi="Courier New" w:cs="Courier New"/>
              </w:rPr>
              <w:t>16732,6</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C160BF" w:rsidP="009E3D68">
            <w:pPr>
              <w:ind w:left="113" w:right="113"/>
              <w:jc w:val="center"/>
              <w:rPr>
                <w:rFonts w:ascii="Courier New" w:hAnsi="Courier New" w:cs="Courier New"/>
              </w:rPr>
            </w:pPr>
            <w:r>
              <w:rPr>
                <w:rFonts w:ascii="Courier New" w:hAnsi="Courier New" w:cs="Courier New"/>
              </w:rPr>
              <w:t>17996,4</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24A58" w:rsidP="00522EDC">
            <w:pPr>
              <w:ind w:left="113" w:right="113"/>
              <w:jc w:val="center"/>
              <w:rPr>
                <w:rFonts w:ascii="Courier New" w:hAnsi="Courier New" w:cs="Courier New"/>
              </w:rPr>
            </w:pPr>
            <w:r>
              <w:rPr>
                <w:rFonts w:ascii="Courier New" w:hAnsi="Courier New" w:cs="Courier New"/>
              </w:rPr>
              <w:t>10654,8</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881E77" w:rsidP="009E3D68">
            <w:pPr>
              <w:ind w:left="113" w:right="113"/>
              <w:jc w:val="center"/>
              <w:rPr>
                <w:rFonts w:ascii="Courier New" w:hAnsi="Courier New" w:cs="Courier New"/>
              </w:rPr>
            </w:pPr>
            <w:r>
              <w:rPr>
                <w:rFonts w:ascii="Courier New" w:hAnsi="Courier New" w:cs="Courier New"/>
              </w:rPr>
              <w:t>12365,7</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8C72E9">
        <w:rPr>
          <w:rFonts w:ascii="Arial" w:hAnsi="Arial" w:cs="Arial"/>
          <w:color w:val="000000"/>
        </w:rPr>
        <w:t>24</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Реализация муниципальной программы будет способствовать  созданию в Вихоревском городском поселении комфортной  среды обитания и </w:t>
      </w:r>
      <w:r w:rsidRPr="009C5125">
        <w:rPr>
          <w:rFonts w:ascii="Arial" w:hAnsi="Arial" w:cs="Arial"/>
          <w:color w:val="000000"/>
        </w:rPr>
        <w:lastRenderedPageBreak/>
        <w:t>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 результате реализаци</w:t>
      </w:r>
      <w:r w:rsidR="007D37A8">
        <w:rPr>
          <w:rFonts w:ascii="Arial" w:hAnsi="Arial" w:cs="Arial"/>
          <w:color w:val="000000"/>
        </w:rPr>
        <w:t>и муниципальной программы к 2024</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83093E">
        <w:rPr>
          <w:rFonts w:ascii="Arial" w:hAnsi="Arial" w:cs="Arial"/>
          <w:b/>
          <w:bCs/>
          <w:color w:val="000000"/>
        </w:rPr>
        <w:t>24</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E5AAF" w:rsidRPr="001830BD" w:rsidRDefault="0062422A" w:rsidP="001830BD">
      <w:pPr>
        <w:tabs>
          <w:tab w:val="left" w:pos="0"/>
        </w:tabs>
        <w:ind w:right="141"/>
        <w:jc w:val="center"/>
        <w:rPr>
          <w:rFonts w:ascii="Arial" w:hAnsi="Arial" w:cs="Arial"/>
          <w:b/>
          <w:bCs/>
        </w:rPr>
      </w:pPr>
      <w:r>
        <w:rPr>
          <w:rFonts w:ascii="Arial" w:hAnsi="Arial" w:cs="Arial"/>
          <w:b/>
          <w:bCs/>
          <w:color w:val="000000"/>
        </w:rPr>
        <w:lastRenderedPageBreak/>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2403EC" w:rsidP="007D2D35">
      <w:pPr>
        <w:ind w:firstLine="709"/>
        <w:jc w:val="both"/>
        <w:rPr>
          <w:rFonts w:ascii="Arial" w:hAnsi="Arial" w:cs="Arial"/>
          <w:color w:val="0070C0"/>
        </w:rPr>
      </w:pPr>
      <w:r>
        <w:rPr>
          <w:rFonts w:ascii="Arial" w:hAnsi="Arial" w:cs="Arial"/>
          <w:noProof/>
        </w:rPr>
        <w:pict>
          <v:line id="Прямая соединительная линия 3" o:spid="_x0000_s1026" style="position:absolute;left:0;text-align:left;z-index:251659264;visibility:visibl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w:r>
      <w:r>
        <w:rPr>
          <w:rFonts w:ascii="Arial" w:hAnsi="Arial" w:cs="Arial"/>
          <w:noProof/>
        </w:rPr>
        <w:pict>
          <v:line id="Прямая соединительная линия 2" o:spid="_x0000_s1028" style="position:absolute;left:0;text-align:left;z-index:251660288;visibility:visibl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w:r>
      <w:r>
        <w:rPr>
          <w:rFonts w:ascii="Arial" w:hAnsi="Arial" w:cs="Arial"/>
          <w:noProof/>
        </w:rPr>
        <w:pict>
          <v:shapetype id="_x0000_t202" coordsize="21600,21600" o:spt="202" path="m,l,21600r21600,l21600,xe">
            <v:stroke joinstyle="miter"/>
            <v:path gradientshapeok="t" o:connecttype="rect"/>
          </v:shapetype>
          <v:shape id="Поле 1" o:spid="_x0000_s1027" type="#_x0000_t202" style="position:absolute;left:0;text-align:left;margin-left:315pt;margin-top:186.85pt;width:81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2403EC" w:rsidRPr="00E074C5" w:rsidRDefault="002403EC" w:rsidP="007D2D35">
                  <w:pPr>
                    <w:rPr>
                      <w:b/>
                      <w:sz w:val="20"/>
                      <w:szCs w:val="20"/>
                    </w:rPr>
                  </w:pPr>
                </w:p>
              </w:txbxContent>
            </v:textbox>
          </v:shape>
        </w:pict>
      </w:r>
      <w:r w:rsidR="007D2D35" w:rsidRPr="00E525F7">
        <w:rPr>
          <w:rFonts w:ascii="Arial" w:hAnsi="Arial" w:cs="Arial"/>
        </w:rPr>
        <w:t xml:space="preserve">Водозабор на реке </w:t>
      </w:r>
      <w:proofErr w:type="spellStart"/>
      <w:r w:rsidR="007D2D35" w:rsidRPr="00E525F7">
        <w:rPr>
          <w:rFonts w:ascii="Arial" w:hAnsi="Arial" w:cs="Arial"/>
        </w:rPr>
        <w:t>Убь</w:t>
      </w:r>
      <w:proofErr w:type="spellEnd"/>
      <w:r w:rsidR="007D2D35"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lastRenderedPageBreak/>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ельно 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р.Вихорева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выведены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в 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3"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3"/>
    </w:p>
    <w:p w:rsidR="007D2D35" w:rsidRDefault="007D2D35" w:rsidP="007D2D35">
      <w:pPr>
        <w:ind w:firstLine="709"/>
        <w:jc w:val="both"/>
        <w:rPr>
          <w:rFonts w:ascii="Arial" w:hAnsi="Arial" w:cs="Arial"/>
        </w:rPr>
      </w:pPr>
      <w:r w:rsidRPr="00E525F7">
        <w:rPr>
          <w:rFonts w:ascii="Arial" w:hAnsi="Arial" w:cs="Arial"/>
        </w:rPr>
        <w:t>В г.Вихоревка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lastRenderedPageBreak/>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Расположена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 xml:space="preserve">Суммарная протяжённость участков всех водопроводных  сетей централизованных систем ХВС г.Вихоревка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r w:rsidRPr="00A4628A">
              <w:rPr>
                <w:rFonts w:ascii="Courier New" w:hAnsi="Courier New" w:cs="Courier New"/>
                <w:i/>
                <w:iCs/>
                <w:sz w:val="22"/>
              </w:rPr>
              <w:t>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Кол-во  кон-туров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r w:rsidRPr="00A4628A">
              <w:rPr>
                <w:rFonts w:ascii="Courier New" w:hAnsi="Courier New" w:cs="Courier New"/>
                <w:i/>
                <w:iCs/>
                <w:sz w:val="22"/>
              </w:rPr>
              <w:t>м</w:t>
            </w: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r w:rsidRPr="00A4628A">
              <w:rPr>
                <w:rFonts w:ascii="Courier New" w:hAnsi="Courier New" w:cs="Courier New"/>
                <w:b/>
                <w:bCs/>
                <w:sz w:val="22"/>
              </w:rPr>
              <w:t>Вихорева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7D2D35" w:rsidRPr="00E63B08" w:rsidRDefault="0062422A" w:rsidP="007D2D35">
      <w:pPr>
        <w:tabs>
          <w:tab w:val="left" w:pos="709"/>
        </w:tabs>
        <w:ind w:firstLine="709"/>
        <w:rPr>
          <w:rFonts w:ascii="Arial" w:hAnsi="Arial" w:cs="Arial"/>
          <w:b/>
          <w:i/>
        </w:rPr>
      </w:pPr>
      <w:r>
        <w:rPr>
          <w:rFonts w:ascii="Arial" w:hAnsi="Arial" w:cs="Arial"/>
          <w:b/>
          <w:i/>
        </w:rPr>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 Кошевого, Пионерская, Ленина), особенно в летний период, когда включаются в работу летние водопроводы;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EB7364" w:rsidRDefault="00EB7364" w:rsidP="007D2D35">
      <w:pPr>
        <w:pStyle w:val="1251"/>
        <w:rPr>
          <w:rFonts w:ascii="Arial" w:hAnsi="Arial" w:cs="Arial"/>
          <w:color w:val="auto"/>
          <w:sz w:val="24"/>
          <w:szCs w:val="24"/>
        </w:rPr>
      </w:pPr>
    </w:p>
    <w:p w:rsidR="00EB7364" w:rsidRDefault="00EB7364" w:rsidP="007D2D35">
      <w:pPr>
        <w:pStyle w:val="1251"/>
        <w:rPr>
          <w:rFonts w:ascii="Arial" w:hAnsi="Arial" w:cs="Arial"/>
          <w:color w:val="auto"/>
          <w:sz w:val="24"/>
          <w:szCs w:val="24"/>
        </w:rPr>
      </w:pP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4" w:name="_Toc426212685"/>
      <w:bookmarkStart w:id="5"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6" w:name="_Toc426212686"/>
      <w:bookmarkStart w:id="7" w:name="_Toc504843905"/>
      <w:bookmarkEnd w:id="4"/>
      <w:bookmarkEnd w:id="5"/>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6"/>
      <w:bookmarkEnd w:id="7"/>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r w:rsidRPr="00D03C8A">
        <w:rPr>
          <w:rFonts w:ascii="Arial" w:hAnsi="Arial" w:cs="Arial"/>
        </w:rPr>
        <w:t xml:space="preserve">Вихоревка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время равна </w:t>
      </w:r>
      <w:r w:rsidRPr="00D03C8A">
        <w:rPr>
          <w:rFonts w:ascii="Arial" w:hAnsi="Arial" w:cs="Arial"/>
        </w:rPr>
        <w:t xml:space="preserve">10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совмещённая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lastRenderedPageBreak/>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(2 хлорных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8" w:name="_Toc426212687"/>
      <w:bookmarkStart w:id="9"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8"/>
      <w:bookmarkEnd w:id="9"/>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10" w:name="_Toc426212688"/>
      <w:r w:rsidRPr="00D67458">
        <w:rPr>
          <w:rFonts w:ascii="Arial" w:hAnsi="Arial" w:cs="Arial"/>
        </w:rPr>
        <w:t>Во всех муниципальных КНС г.Вихоревка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1"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10"/>
      <w:bookmarkEnd w:id="11"/>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2" w:name="_Ref504572662"/>
      <w:r w:rsidRPr="00D67458">
        <w:rPr>
          <w:rFonts w:ascii="Arial" w:hAnsi="Arial" w:cs="Arial"/>
          <w:b w:val="0"/>
        </w:rPr>
        <w:t>Табл</w:t>
      </w:r>
      <w:bookmarkEnd w:id="12"/>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r w:rsidRPr="00D67458">
              <w:rPr>
                <w:rFonts w:ascii="Courier New" w:hAnsi="Courier New" w:cs="Courier New"/>
                <w:i/>
                <w:iCs/>
                <w:sz w:val="20"/>
                <w:szCs w:val="20"/>
              </w:rPr>
              <w:t>м</w:t>
            </w:r>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r w:rsidRPr="00D67458">
              <w:rPr>
                <w:rFonts w:ascii="Courier New" w:hAnsi="Courier New" w:cs="Courier New"/>
                <w:i/>
                <w:iCs/>
                <w:sz w:val="20"/>
                <w:szCs w:val="20"/>
              </w:rPr>
              <w:t>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r w:rsidRPr="00D67458">
              <w:rPr>
                <w:rFonts w:ascii="Courier New" w:hAnsi="Courier New" w:cs="Courier New"/>
                <w:i/>
                <w:iCs/>
                <w:sz w:val="20"/>
                <w:szCs w:val="20"/>
              </w:rPr>
              <w:t>м</w:t>
            </w: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lastRenderedPageBreak/>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3" w:name="_Toc426212689"/>
      <w:bookmarkStart w:id="14"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3"/>
      <w:bookmarkEnd w:id="14"/>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5" w:name="_Toc426212690"/>
      <w:bookmarkStart w:id="16" w:name="_Toc504843909"/>
      <w:r>
        <w:rPr>
          <w:i/>
          <w:sz w:val="24"/>
          <w:szCs w:val="24"/>
        </w:rPr>
        <w:lastRenderedPageBreak/>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5"/>
      <w:bookmarkEnd w:id="16"/>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 всем нормам качества сточных вод, сбрасываемых 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7" w:name="_Toc426212691"/>
      <w:bookmarkStart w:id="18"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7"/>
      <w:bookmarkEnd w:id="18"/>
    </w:p>
    <w:p w:rsidR="007D2D35" w:rsidRPr="00D03C8A" w:rsidRDefault="007D2D35" w:rsidP="007D2D35">
      <w:pPr>
        <w:ind w:firstLine="709"/>
        <w:jc w:val="both"/>
        <w:rPr>
          <w:rFonts w:ascii="Arial" w:hAnsi="Arial" w:cs="Arial"/>
        </w:rPr>
      </w:pPr>
      <w:r w:rsidRPr="00D03C8A">
        <w:rPr>
          <w:rFonts w:ascii="Arial" w:hAnsi="Arial" w:cs="Arial"/>
        </w:rPr>
        <w:t xml:space="preserve">Централизованное водоотведение присутствует на территории г.Вихоревка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9" w:name="_Toc426212692"/>
      <w:bookmarkStart w:id="20"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t xml:space="preserve"> </w:t>
      </w:r>
      <w:r w:rsidRPr="00E63B08">
        <w:rPr>
          <w:i/>
          <w:sz w:val="24"/>
          <w:szCs w:val="24"/>
        </w:rPr>
        <w:t>Технические и технологические проблемы системы водоотведения поселения</w:t>
      </w:r>
      <w:bookmarkEnd w:id="19"/>
      <w:bookmarkEnd w:id="20"/>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на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Гкал/ч,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r w:rsidRPr="0003362A">
              <w:rPr>
                <w:rFonts w:ascii="Courier New" w:hAnsi="Courier New" w:cs="Courier New"/>
                <w:b/>
                <w:i/>
                <w:iCs/>
                <w:color w:val="000000"/>
                <w:sz w:val="22"/>
              </w:rPr>
              <w:t>шт</w:t>
            </w:r>
            <w:proofErr w:type="spell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Байкальская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Водогрейная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lastRenderedPageBreak/>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 xml:space="preserve">/ч,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/ч,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("Водогрейная", "Байкальская", "Нефтяников").</w:t>
      </w:r>
      <w:r w:rsidR="00352405" w:rsidRPr="00BA6B64">
        <w:rPr>
          <w:rFonts w:ascii="Arial" w:hAnsi="Arial" w:cs="Arial"/>
          <w:color w:val="0070C0"/>
        </w:rPr>
        <w:t xml:space="preserve"> </w:t>
      </w:r>
      <w:r w:rsidR="00352405" w:rsidRPr="00BA6B64">
        <w:rPr>
          <w:rFonts w:ascii="Arial" w:hAnsi="Arial" w:cs="Arial"/>
        </w:rPr>
        <w:t>1 теплоисточник (Нефтяников) функционирует только в 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lastRenderedPageBreak/>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ул.Доковская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(ул.Байкальская,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Гкал/ч</w:t>
            </w:r>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Гкал/ч</w:t>
            </w:r>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Кошевого ул., Советская ул., Октябрьская ул., Дзержинского ул., Звездный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«Водогрейная»,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lastRenderedPageBreak/>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1" w:name="_Ref484334037"/>
      <w:r w:rsidRPr="00C771A5">
        <w:rPr>
          <w:rFonts w:ascii="Arial" w:hAnsi="Arial" w:cs="Arial"/>
          <w:szCs w:val="28"/>
        </w:rPr>
        <w:t>Табл</w:t>
      </w:r>
      <w:bookmarkEnd w:id="21"/>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О2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Значительная часть участков тепловых сетей находится в ветхом состоянии, включая трубопроводы и их изоляцию. Это приводит в значительным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lastRenderedPageBreak/>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уровня износа основных фондов объектов коммунальной инфраструктуры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8D59EB">
        <w:rPr>
          <w:rFonts w:ascii="Arial" w:hAnsi="Arial" w:cs="Arial"/>
          <w:color w:val="000000"/>
        </w:rPr>
        <w:t>иятий подпрограммы 1 – 2019-2024</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Ожидаемые конечные результаты подпрограммы 1 связаны с:</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Default="000117ED" w:rsidP="000117ED">
      <w:pPr>
        <w:tabs>
          <w:tab w:val="left" w:pos="0"/>
        </w:tabs>
        <w:ind w:right="141"/>
        <w:rPr>
          <w:rFonts w:ascii="Arial" w:hAnsi="Arial" w:cs="Arial"/>
          <w:b/>
          <w:i/>
          <w:color w:val="000000"/>
          <w:highlight w:val="yellow"/>
        </w:rPr>
      </w:pPr>
      <w:r>
        <w:rPr>
          <w:rFonts w:ascii="Arial" w:hAnsi="Arial" w:cs="Arial"/>
          <w:color w:val="000000"/>
        </w:rPr>
        <w:tab/>
      </w:r>
      <w:r w:rsidR="009A53D5" w:rsidRPr="005E44B8">
        <w:rPr>
          <w:rFonts w:ascii="Arial" w:hAnsi="Arial" w:cs="Arial"/>
          <w:b/>
          <w:i/>
          <w:color w:val="000000"/>
        </w:rPr>
        <w:t>Показатели результативности подпрограммы 1</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3FD1" w:rsidRPr="000564B7" w:rsidTr="00C73F85">
        <w:tc>
          <w:tcPr>
            <w:tcW w:w="613" w:type="dxa"/>
            <w:vMerge w:val="restart"/>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п</w:t>
            </w:r>
            <w:proofErr w:type="gramEnd"/>
            <w:r>
              <w:rPr>
                <w:rFonts w:ascii="Courier New" w:hAnsi="Courier New" w:cs="Courier New"/>
                <w:sz w:val="22"/>
                <w:szCs w:val="22"/>
              </w:rPr>
              <w:t>/п</w:t>
            </w:r>
          </w:p>
        </w:tc>
        <w:tc>
          <w:tcPr>
            <w:tcW w:w="2667" w:type="dxa"/>
            <w:vMerge w:val="restart"/>
            <w:vAlign w:val="center"/>
          </w:tcPr>
          <w:p w:rsidR="00053FD1" w:rsidRPr="000564B7" w:rsidRDefault="00053FD1" w:rsidP="00C73F85">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3FD1" w:rsidRPr="000564B7" w:rsidRDefault="00053FD1" w:rsidP="00C73F85">
            <w:pPr>
              <w:jc w:val="center"/>
              <w:rPr>
                <w:rFonts w:ascii="Courier New" w:hAnsi="Courier New" w:cs="Courier New"/>
                <w:sz w:val="22"/>
                <w:szCs w:val="22"/>
              </w:rPr>
            </w:pPr>
            <w:proofErr w:type="spellStart"/>
            <w:r>
              <w:rPr>
                <w:rFonts w:ascii="Courier New" w:hAnsi="Courier New" w:cs="Courier New"/>
                <w:sz w:val="22"/>
                <w:szCs w:val="22"/>
              </w:rPr>
              <w:t>Ед</w:t>
            </w:r>
            <w:proofErr w:type="gramStart"/>
            <w:r>
              <w:rPr>
                <w:rFonts w:ascii="Courier New" w:hAnsi="Courier New" w:cs="Courier New"/>
                <w:sz w:val="22"/>
                <w:szCs w:val="22"/>
              </w:rPr>
              <w:t>.и</w:t>
            </w:r>
            <w:proofErr w:type="gramEnd"/>
            <w:r>
              <w:rPr>
                <w:rFonts w:ascii="Courier New" w:hAnsi="Courier New" w:cs="Courier New"/>
                <w:sz w:val="22"/>
                <w:szCs w:val="22"/>
              </w:rPr>
              <w:t>зм</w:t>
            </w:r>
            <w:proofErr w:type="spellEnd"/>
            <w:r>
              <w:rPr>
                <w:rFonts w:ascii="Courier New" w:hAnsi="Courier New" w:cs="Courier New"/>
                <w:sz w:val="22"/>
                <w:szCs w:val="22"/>
              </w:rPr>
              <w:t>.</w:t>
            </w:r>
          </w:p>
        </w:tc>
        <w:tc>
          <w:tcPr>
            <w:tcW w:w="5149" w:type="dxa"/>
            <w:gridSpan w:val="6"/>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053FD1" w:rsidRPr="000564B7" w:rsidTr="00C73F85">
        <w:tc>
          <w:tcPr>
            <w:tcW w:w="613" w:type="dxa"/>
            <w:vMerge/>
            <w:vAlign w:val="center"/>
          </w:tcPr>
          <w:p w:rsidR="00053FD1" w:rsidRPr="000564B7" w:rsidRDefault="00053FD1" w:rsidP="00C73F85">
            <w:pPr>
              <w:jc w:val="center"/>
              <w:rPr>
                <w:rFonts w:ascii="Courier New" w:hAnsi="Courier New" w:cs="Courier New"/>
                <w:sz w:val="22"/>
                <w:szCs w:val="22"/>
              </w:rPr>
            </w:pPr>
          </w:p>
        </w:tc>
        <w:tc>
          <w:tcPr>
            <w:tcW w:w="2667" w:type="dxa"/>
            <w:vMerge/>
            <w:vAlign w:val="center"/>
          </w:tcPr>
          <w:p w:rsidR="00053FD1" w:rsidRPr="000564B7" w:rsidRDefault="00053FD1" w:rsidP="00C73F85">
            <w:pPr>
              <w:jc w:val="center"/>
              <w:rPr>
                <w:rFonts w:ascii="Courier New" w:hAnsi="Courier New" w:cs="Courier New"/>
                <w:sz w:val="22"/>
                <w:szCs w:val="22"/>
              </w:rPr>
            </w:pPr>
          </w:p>
        </w:tc>
        <w:tc>
          <w:tcPr>
            <w:tcW w:w="1141" w:type="dxa"/>
            <w:vMerge/>
            <w:vAlign w:val="center"/>
          </w:tcPr>
          <w:p w:rsidR="00053FD1" w:rsidRPr="000564B7" w:rsidRDefault="00053FD1" w:rsidP="00C73F85">
            <w:pPr>
              <w:jc w:val="center"/>
              <w:rPr>
                <w:rFonts w:ascii="Courier New" w:hAnsi="Courier New" w:cs="Courier New"/>
                <w:sz w:val="22"/>
                <w:szCs w:val="22"/>
              </w:rPr>
            </w:pPr>
          </w:p>
        </w:tc>
        <w:tc>
          <w:tcPr>
            <w:tcW w:w="858" w:type="dxa"/>
            <w:vAlign w:val="center"/>
          </w:tcPr>
          <w:p w:rsidR="00053FD1" w:rsidRPr="000564B7" w:rsidRDefault="00053FD1" w:rsidP="00C73F85">
            <w:pPr>
              <w:jc w:val="center"/>
              <w:rPr>
                <w:rFonts w:ascii="Courier New" w:hAnsi="Courier New" w:cs="Courier New"/>
                <w:sz w:val="22"/>
                <w:szCs w:val="22"/>
              </w:rPr>
            </w:pPr>
          </w:p>
        </w:tc>
        <w:tc>
          <w:tcPr>
            <w:tcW w:w="858" w:type="dxa"/>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2023</w:t>
            </w:r>
          </w:p>
        </w:tc>
        <w:tc>
          <w:tcPr>
            <w:tcW w:w="859" w:type="dxa"/>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2024</w:t>
            </w:r>
          </w:p>
        </w:tc>
      </w:tr>
      <w:tr w:rsidR="00053FD1" w:rsidRPr="000564B7" w:rsidTr="00C73F85">
        <w:tc>
          <w:tcPr>
            <w:tcW w:w="613" w:type="dxa"/>
          </w:tcPr>
          <w:p w:rsidR="00053FD1" w:rsidRPr="000564B7" w:rsidRDefault="00053FD1" w:rsidP="00C73F85">
            <w:pPr>
              <w:rPr>
                <w:rFonts w:ascii="Courier New" w:hAnsi="Courier New" w:cs="Courier New"/>
                <w:sz w:val="22"/>
                <w:szCs w:val="22"/>
              </w:rPr>
            </w:pPr>
            <w:r>
              <w:rPr>
                <w:rFonts w:ascii="Courier New" w:hAnsi="Courier New" w:cs="Courier New"/>
                <w:sz w:val="22"/>
                <w:szCs w:val="22"/>
              </w:rPr>
              <w:t>1</w:t>
            </w:r>
          </w:p>
        </w:tc>
        <w:tc>
          <w:tcPr>
            <w:tcW w:w="2667" w:type="dxa"/>
          </w:tcPr>
          <w:p w:rsidR="00053FD1" w:rsidRPr="000564B7" w:rsidRDefault="005E44B8" w:rsidP="00C73F85">
            <w:pPr>
              <w:rPr>
                <w:rFonts w:ascii="Courier New" w:hAnsi="Courier New" w:cs="Courier New"/>
                <w:sz w:val="22"/>
                <w:szCs w:val="22"/>
              </w:rPr>
            </w:pPr>
            <w:r>
              <w:rPr>
                <w:rFonts w:ascii="Courier New" w:hAnsi="Courier New" w:cs="Courier New"/>
                <w:sz w:val="22"/>
                <w:szCs w:val="22"/>
              </w:rPr>
              <w:t>Количество объектов капитального ремонта</w:t>
            </w:r>
          </w:p>
        </w:tc>
        <w:tc>
          <w:tcPr>
            <w:tcW w:w="1141"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053FD1" w:rsidRPr="000564B7" w:rsidRDefault="00053FD1" w:rsidP="00C73F85">
            <w:pPr>
              <w:jc w:val="center"/>
              <w:rPr>
                <w:rFonts w:ascii="Courier New" w:hAnsi="Courier New" w:cs="Courier New"/>
                <w:sz w:val="22"/>
                <w:szCs w:val="22"/>
              </w:rPr>
            </w:pPr>
          </w:p>
        </w:tc>
        <w:tc>
          <w:tcPr>
            <w:tcW w:w="858"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1</w:t>
            </w:r>
          </w:p>
        </w:tc>
        <w:tc>
          <w:tcPr>
            <w:tcW w:w="858"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1</w:t>
            </w:r>
          </w:p>
        </w:tc>
        <w:tc>
          <w:tcPr>
            <w:tcW w:w="859" w:type="dxa"/>
          </w:tcPr>
          <w:p w:rsidR="00053FD1" w:rsidRPr="000564B7" w:rsidRDefault="005E44B8" w:rsidP="00C73F85">
            <w:pPr>
              <w:jc w:val="center"/>
              <w:rPr>
                <w:rFonts w:ascii="Courier New" w:hAnsi="Courier New" w:cs="Courier New"/>
                <w:sz w:val="22"/>
                <w:szCs w:val="22"/>
              </w:rPr>
            </w:pPr>
            <w:r>
              <w:rPr>
                <w:rFonts w:ascii="Courier New" w:hAnsi="Courier New" w:cs="Courier New"/>
                <w:sz w:val="22"/>
                <w:szCs w:val="22"/>
              </w:rPr>
              <w:t>1</w:t>
            </w:r>
          </w:p>
        </w:tc>
      </w:tr>
      <w:tr w:rsidR="005E44B8" w:rsidRPr="000564B7" w:rsidTr="00C73F85">
        <w:tc>
          <w:tcPr>
            <w:tcW w:w="613" w:type="dxa"/>
          </w:tcPr>
          <w:p w:rsidR="005E44B8" w:rsidRDefault="005E44B8" w:rsidP="00C73F85">
            <w:pPr>
              <w:rPr>
                <w:rFonts w:ascii="Courier New" w:hAnsi="Courier New" w:cs="Courier New"/>
                <w:sz w:val="22"/>
                <w:szCs w:val="22"/>
              </w:rPr>
            </w:pPr>
            <w:r>
              <w:rPr>
                <w:rFonts w:ascii="Courier New" w:hAnsi="Courier New" w:cs="Courier New"/>
                <w:sz w:val="22"/>
                <w:szCs w:val="22"/>
              </w:rPr>
              <w:t>2</w:t>
            </w:r>
          </w:p>
        </w:tc>
        <w:tc>
          <w:tcPr>
            <w:tcW w:w="2667" w:type="dxa"/>
          </w:tcPr>
          <w:p w:rsidR="005E44B8" w:rsidRDefault="005E44B8" w:rsidP="00C73F85">
            <w:pPr>
              <w:rPr>
                <w:rFonts w:ascii="Courier New" w:hAnsi="Courier New" w:cs="Courier New"/>
                <w:sz w:val="22"/>
                <w:szCs w:val="22"/>
              </w:rPr>
            </w:pPr>
            <w:r>
              <w:rPr>
                <w:rFonts w:ascii="Courier New" w:hAnsi="Courier New" w:cs="Courier New"/>
                <w:sz w:val="22"/>
                <w:szCs w:val="22"/>
              </w:rPr>
              <w:t>Количество приобретенного оборудования (материалов</w:t>
            </w:r>
            <w:proofErr w:type="gramStart"/>
            <w:r>
              <w:rPr>
                <w:rFonts w:ascii="Courier New" w:hAnsi="Courier New" w:cs="Courier New"/>
                <w:sz w:val="22"/>
                <w:szCs w:val="22"/>
              </w:rPr>
              <w:t>)д</w:t>
            </w:r>
            <w:proofErr w:type="gramEnd"/>
            <w:r>
              <w:rPr>
                <w:rFonts w:ascii="Courier New" w:hAnsi="Courier New" w:cs="Courier New"/>
                <w:sz w:val="22"/>
                <w:szCs w:val="22"/>
              </w:rPr>
              <w:t>ля капитального ремонта объектов коммунальной инфраструктуры</w:t>
            </w:r>
          </w:p>
        </w:tc>
        <w:tc>
          <w:tcPr>
            <w:tcW w:w="1141"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5E44B8" w:rsidRPr="000564B7" w:rsidRDefault="005E44B8" w:rsidP="00C73F85">
            <w:pPr>
              <w:jc w:val="center"/>
              <w:rPr>
                <w:rFonts w:ascii="Courier New" w:hAnsi="Courier New" w:cs="Courier New"/>
                <w:sz w:val="22"/>
                <w:szCs w:val="22"/>
              </w:rPr>
            </w:pP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0</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1</w:t>
            </w:r>
          </w:p>
        </w:tc>
        <w:tc>
          <w:tcPr>
            <w:tcW w:w="859"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1</w:t>
            </w:r>
          </w:p>
        </w:tc>
      </w:tr>
      <w:tr w:rsidR="005E44B8" w:rsidRPr="000564B7" w:rsidTr="00C73F85">
        <w:tc>
          <w:tcPr>
            <w:tcW w:w="613" w:type="dxa"/>
          </w:tcPr>
          <w:p w:rsidR="005E44B8" w:rsidRDefault="005E44B8" w:rsidP="00C73F85">
            <w:pPr>
              <w:rPr>
                <w:rFonts w:ascii="Courier New" w:hAnsi="Courier New" w:cs="Courier New"/>
                <w:sz w:val="22"/>
                <w:szCs w:val="22"/>
              </w:rPr>
            </w:pPr>
            <w:r>
              <w:rPr>
                <w:rFonts w:ascii="Courier New" w:hAnsi="Courier New" w:cs="Courier New"/>
                <w:sz w:val="22"/>
                <w:szCs w:val="22"/>
              </w:rPr>
              <w:t>3</w:t>
            </w:r>
          </w:p>
        </w:tc>
        <w:tc>
          <w:tcPr>
            <w:tcW w:w="2667" w:type="dxa"/>
          </w:tcPr>
          <w:p w:rsidR="005E44B8" w:rsidRDefault="005E44B8" w:rsidP="00C73F85">
            <w:pPr>
              <w:rPr>
                <w:rFonts w:ascii="Courier New" w:hAnsi="Courier New" w:cs="Courier New"/>
                <w:sz w:val="22"/>
                <w:szCs w:val="22"/>
              </w:rPr>
            </w:pPr>
            <w:r>
              <w:rPr>
                <w:rFonts w:ascii="Courier New" w:hAnsi="Courier New" w:cs="Courier New"/>
                <w:sz w:val="22"/>
                <w:szCs w:val="22"/>
              </w:rPr>
              <w:t xml:space="preserve">Количество разработанных проектных документаций на капитальный ремонт объектов коммунальной инфраструктуры </w:t>
            </w:r>
          </w:p>
        </w:tc>
        <w:tc>
          <w:tcPr>
            <w:tcW w:w="1141"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5E44B8" w:rsidRPr="000564B7" w:rsidRDefault="005E44B8" w:rsidP="00C73F85">
            <w:pPr>
              <w:jc w:val="center"/>
              <w:rPr>
                <w:rFonts w:ascii="Courier New" w:hAnsi="Courier New" w:cs="Courier New"/>
                <w:sz w:val="22"/>
                <w:szCs w:val="22"/>
              </w:rPr>
            </w:pP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0</w:t>
            </w:r>
          </w:p>
        </w:tc>
        <w:tc>
          <w:tcPr>
            <w:tcW w:w="858"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1</w:t>
            </w:r>
          </w:p>
        </w:tc>
        <w:tc>
          <w:tcPr>
            <w:tcW w:w="859" w:type="dxa"/>
          </w:tcPr>
          <w:p w:rsidR="005E44B8" w:rsidRDefault="005E44B8" w:rsidP="00C73F85">
            <w:pPr>
              <w:jc w:val="center"/>
              <w:rPr>
                <w:rFonts w:ascii="Courier New" w:hAnsi="Courier New" w:cs="Courier New"/>
                <w:sz w:val="22"/>
                <w:szCs w:val="22"/>
              </w:rPr>
            </w:pPr>
            <w:r>
              <w:rPr>
                <w:rFonts w:ascii="Courier New" w:hAnsi="Courier New" w:cs="Courier New"/>
                <w:sz w:val="22"/>
                <w:szCs w:val="22"/>
              </w:rPr>
              <w:t>1</w:t>
            </w:r>
          </w:p>
        </w:tc>
      </w:tr>
    </w:tbl>
    <w:p w:rsidR="009A53D5" w:rsidRPr="005D2E5C" w:rsidRDefault="009A53D5" w:rsidP="009A53D5">
      <w:pPr>
        <w:tabs>
          <w:tab w:val="left" w:pos="0"/>
        </w:tabs>
        <w:ind w:right="141"/>
        <w:jc w:val="both"/>
        <w:rPr>
          <w:rFonts w:ascii="Courier New" w:hAnsi="Courier New" w:cs="Courier New"/>
          <w:color w:val="000000"/>
          <w:sz w:val="22"/>
          <w:szCs w:val="22"/>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701DD1" w:rsidRPr="002A3586">
        <w:rPr>
          <w:rFonts w:ascii="Arial" w:hAnsi="Arial" w:cs="Arial"/>
          <w:b/>
          <w:bCs/>
          <w:color w:val="000000"/>
        </w:rPr>
        <w:t>24</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lastRenderedPageBreak/>
        <w:t xml:space="preserve">По состоянию на </w:t>
      </w:r>
      <w:r w:rsidR="003659DE">
        <w:rPr>
          <w:rFonts w:ascii="Arial" w:hAnsi="Arial" w:cs="Arial"/>
        </w:rPr>
        <w:t>01.01.2020</w:t>
      </w:r>
      <w:r w:rsidRPr="004B7542">
        <w:rPr>
          <w:rFonts w:ascii="Arial" w:hAnsi="Arial" w:cs="Arial"/>
        </w:rPr>
        <w:t>г. население Вихоревского городс</w:t>
      </w:r>
      <w:r w:rsidR="003659DE">
        <w:rPr>
          <w:rFonts w:ascii="Arial" w:hAnsi="Arial" w:cs="Arial"/>
        </w:rPr>
        <w:t>кого поселения составляет 20 833</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р.Вихорева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р.Вихорева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р.Вихорева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I-го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II-го подъема.</w:t>
      </w:r>
    </w:p>
    <w:p w:rsidR="004B7542" w:rsidRPr="004B7542" w:rsidRDefault="004B7542" w:rsidP="004B7542">
      <w:pPr>
        <w:ind w:firstLine="709"/>
        <w:jc w:val="both"/>
        <w:rPr>
          <w:rFonts w:ascii="Arial" w:hAnsi="Arial" w:cs="Arial"/>
        </w:rPr>
      </w:pPr>
      <w:r w:rsidRPr="004B7542">
        <w:rPr>
          <w:rFonts w:ascii="Arial" w:hAnsi="Arial" w:cs="Arial"/>
        </w:rPr>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г.Вихоревка. За указанный период проведено 76 исследований по общей жесткости, из них в 66 случаях показатель по общей </w:t>
      </w:r>
      <w:r w:rsidRPr="004B7542">
        <w:rPr>
          <w:rFonts w:ascii="Arial" w:hAnsi="Arial" w:cs="Arial"/>
        </w:rPr>
        <w:lastRenderedPageBreak/>
        <w:t>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Таким образом, население г.Вихоревка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г.Вихоревка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р.Убь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р.Убь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Заменить 2 всасывающих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ул.Ленина,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р.Вихорева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вод</w:t>
      </w:r>
      <w:r w:rsidR="00C27B44" w:rsidRPr="009C5125">
        <w:rPr>
          <w:rFonts w:ascii="Arial" w:hAnsi="Arial" w:cs="Arial"/>
          <w:color w:val="000000"/>
        </w:rPr>
        <w:t>оводы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lastRenderedPageBreak/>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5,0тыс.м3/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тыс.рублей, в том числе по объектам водоснабжения – 69365</w:t>
      </w:r>
      <w:r w:rsidRPr="009C5125">
        <w:rPr>
          <w:rFonts w:ascii="Arial" w:hAnsi="Arial" w:cs="Arial"/>
        </w:rPr>
        <w:t xml:space="preserve"> тыс.рублей, по объектам водоотведения – 22931 тыс.рублей.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 ;</w:t>
      </w:r>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п.м.,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п.м.,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го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- 315 мм от ул. Сосновская до водовода ВСЖД – 2800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ул. Горького 1 до ул. Ленина 40 – 672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- 160 мм ПЭ от ул. Пионерская 1 до ул.Горького 17 – 170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автостоянки Лейман до ул. Горького 10 – 620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скважины № 5 до станции обезвоживания – 1740 п.м.;</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lastRenderedPageBreak/>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капитальный ремонт ж/бетонного коллектора по ул. Горького – 2500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- 225 мм ПЭ от КНС – 2 до камеры переключения – 2175,8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- 315 мм ПЭ от КНС – 4 до КОС – 700 п.м.;</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701DD1">
        <w:rPr>
          <w:rFonts w:ascii="Arial" w:hAnsi="Arial" w:cs="Arial"/>
        </w:rPr>
        <w:t>-2024</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EB7364" w:rsidRDefault="009A53D5" w:rsidP="005E44B8">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п/п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 xml:space="preserve">Наименование показателя </w:t>
            </w:r>
            <w:r w:rsidRPr="000564B7">
              <w:rPr>
                <w:rFonts w:ascii="Courier New" w:hAnsi="Courier New" w:cs="Courier New"/>
                <w:sz w:val="22"/>
                <w:szCs w:val="22"/>
              </w:rPr>
              <w:lastRenderedPageBreak/>
              <w:t>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lastRenderedPageBreak/>
              <w:t>Ед.изм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0564B7" w:rsidTr="000564B7">
        <w:tc>
          <w:tcPr>
            <w:tcW w:w="613" w:type="dxa"/>
            <w:vMerge/>
            <w:vAlign w:val="center"/>
          </w:tcPr>
          <w:p w:rsidR="000564B7" w:rsidRPr="000564B7" w:rsidRDefault="000564B7" w:rsidP="000564B7">
            <w:pPr>
              <w:jc w:val="center"/>
              <w:rPr>
                <w:rFonts w:ascii="Courier New" w:hAnsi="Courier New" w:cs="Courier New"/>
                <w:sz w:val="22"/>
                <w:szCs w:val="22"/>
              </w:rPr>
            </w:pPr>
          </w:p>
        </w:tc>
        <w:tc>
          <w:tcPr>
            <w:tcW w:w="2667" w:type="dxa"/>
            <w:vMerge/>
            <w:vAlign w:val="center"/>
          </w:tcPr>
          <w:p w:rsidR="000564B7" w:rsidRPr="000564B7" w:rsidRDefault="000564B7" w:rsidP="000564B7">
            <w:pPr>
              <w:jc w:val="center"/>
              <w:rPr>
                <w:rFonts w:ascii="Courier New" w:hAnsi="Courier New" w:cs="Courier New"/>
                <w:sz w:val="22"/>
                <w:szCs w:val="22"/>
              </w:rPr>
            </w:pPr>
          </w:p>
        </w:tc>
        <w:tc>
          <w:tcPr>
            <w:tcW w:w="1141" w:type="dxa"/>
            <w:vMerge/>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2023</w:t>
            </w:r>
          </w:p>
        </w:tc>
        <w:tc>
          <w:tcPr>
            <w:tcW w:w="859"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2024</w:t>
            </w:r>
          </w:p>
        </w:tc>
      </w:tr>
      <w:tr w:rsidR="000564B7" w:rsidTr="000564B7">
        <w:tc>
          <w:tcPr>
            <w:tcW w:w="613"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lastRenderedPageBreak/>
              <w:t>1</w:t>
            </w:r>
          </w:p>
        </w:tc>
        <w:tc>
          <w:tcPr>
            <w:tcW w:w="2667"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Доля населения, обеспеченного питьевой водой, отвечающей требованиям безопасности, в общей численности населения, проживающего в Вихоревском городском поселении</w:t>
            </w:r>
          </w:p>
        </w:tc>
        <w:tc>
          <w:tcPr>
            <w:tcW w:w="1141" w:type="dxa"/>
          </w:tcPr>
          <w:p w:rsidR="000564B7" w:rsidRPr="000564B7" w:rsidRDefault="000564B7"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0564B7" w:rsidRPr="000564B7" w:rsidRDefault="000564B7" w:rsidP="00184AA0">
            <w:pPr>
              <w:jc w:val="center"/>
              <w:rPr>
                <w:rFonts w:ascii="Courier New" w:hAnsi="Courier New" w:cs="Courier New"/>
                <w:sz w:val="22"/>
                <w:szCs w:val="22"/>
              </w:rPr>
            </w:pP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7379DB"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7379DB"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7379DB" w:rsidP="00184AA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6E16D8">
        <w:rPr>
          <w:rFonts w:ascii="Arial" w:hAnsi="Arial" w:cs="Arial"/>
          <w:b/>
        </w:rPr>
        <w:t xml:space="preserve"> – 2024</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6E16D8" w:rsidRDefault="009A53D5" w:rsidP="009A53D5">
      <w:pPr>
        <w:ind w:firstLine="709"/>
        <w:jc w:val="both"/>
        <w:rPr>
          <w:rFonts w:ascii="Arial" w:hAnsi="Arial" w:cs="Arial"/>
        </w:rPr>
      </w:pPr>
      <w:r w:rsidRPr="006E16D8">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6E16D8">
        <w:rPr>
          <w:rFonts w:ascii="Arial" w:hAnsi="Arial" w:cs="Arial"/>
        </w:rPr>
        <w:t xml:space="preserve"> ЖКХ) по состоянию </w:t>
      </w:r>
      <w:r w:rsidR="003659DE">
        <w:rPr>
          <w:rFonts w:ascii="Arial" w:hAnsi="Arial" w:cs="Arial"/>
        </w:rPr>
        <w:t>на 01.01.2020</w:t>
      </w:r>
      <w:r w:rsidR="006E16D8">
        <w:rPr>
          <w:rFonts w:ascii="Arial" w:hAnsi="Arial" w:cs="Arial"/>
        </w:rPr>
        <w:t>г.:</w:t>
      </w:r>
    </w:p>
    <w:p w:rsidR="006E16D8" w:rsidRPr="006E16D8" w:rsidRDefault="006E16D8" w:rsidP="006E16D8">
      <w:pPr>
        <w:ind w:right="279" w:firstLine="539"/>
        <w:jc w:val="both"/>
        <w:rPr>
          <w:rFonts w:ascii="Arial" w:hAnsi="Arial" w:cs="Arial"/>
        </w:rPr>
      </w:pPr>
      <w:r>
        <w:rPr>
          <w:rFonts w:ascii="Arial" w:hAnsi="Arial" w:cs="Arial"/>
        </w:rPr>
        <w:t>− п</w:t>
      </w:r>
      <w:r w:rsidRPr="006E16D8">
        <w:rPr>
          <w:rFonts w:ascii="Arial" w:hAnsi="Arial" w:cs="Arial"/>
        </w:rPr>
        <w:t>ротяженность тепловых сетей в двухтрубном исчислении составляет 37,368км, в том числе ветхие сети – 19,98км (средний износ 72%).</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6E16D8">
        <w:rPr>
          <w:rFonts w:ascii="Arial" w:hAnsi="Arial" w:cs="Arial"/>
          <w:sz w:val="24"/>
          <w:szCs w:val="24"/>
        </w:rPr>
        <w:t>Все объекты коммунального назначения г</w:t>
      </w:r>
      <w:proofErr w:type="gramStart"/>
      <w:r w:rsidRPr="006E16D8">
        <w:rPr>
          <w:rFonts w:ascii="Arial" w:hAnsi="Arial" w:cs="Arial"/>
          <w:sz w:val="24"/>
          <w:szCs w:val="24"/>
        </w:rPr>
        <w:t>.В</w:t>
      </w:r>
      <w:proofErr w:type="gramEnd"/>
      <w:r w:rsidRPr="006E16D8">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Pr>
          <w:rFonts w:ascii="Arial" w:hAnsi="Arial" w:cs="Arial"/>
          <w:sz w:val="24"/>
          <w:szCs w:val="24"/>
        </w:rPr>
        <w:t>нии концессионного соглашения №</w:t>
      </w:r>
      <w:r w:rsidRPr="006E16D8">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Протяженность линий электропередач в воздушном и кабельном исполнении напряжением 10,  6, 0,4 кВт – 92,6 км.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lastRenderedPageBreak/>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контроля за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2A1058">
        <w:rPr>
          <w:rFonts w:ascii="Arial" w:hAnsi="Arial" w:cs="Arial"/>
        </w:rPr>
        <w:t>24</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позволит:</w:t>
      </w:r>
    </w:p>
    <w:p w:rsidR="009A53D5" w:rsidRPr="005D2E5C" w:rsidRDefault="009A53D5" w:rsidP="009A53D5">
      <w:pPr>
        <w:jc w:val="both"/>
        <w:rPr>
          <w:rFonts w:ascii="Arial" w:hAnsi="Arial" w:cs="Arial"/>
        </w:rPr>
      </w:pPr>
      <w:r w:rsidRPr="005D2E5C">
        <w:rPr>
          <w:rFonts w:ascii="Arial" w:hAnsi="Arial" w:cs="Arial"/>
        </w:rPr>
        <w:t>1)     снизить объем потребления энергоресурсов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2)     оптимизировать расходы на оплаты энергетических ресурсов, потребляемых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3)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lastRenderedPageBreak/>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2A1058" w:rsidTr="002A1058">
        <w:tc>
          <w:tcPr>
            <w:tcW w:w="626" w:type="dxa"/>
            <w:vMerge/>
            <w:vAlign w:val="center"/>
          </w:tcPr>
          <w:p w:rsidR="002A1058" w:rsidRPr="002A1058" w:rsidRDefault="002A1058" w:rsidP="00C62BC9">
            <w:pPr>
              <w:jc w:val="center"/>
              <w:rPr>
                <w:rFonts w:ascii="Courier New" w:hAnsi="Courier New" w:cs="Courier New"/>
                <w:sz w:val="22"/>
                <w:szCs w:val="22"/>
              </w:rPr>
            </w:pPr>
          </w:p>
        </w:tc>
        <w:tc>
          <w:tcPr>
            <w:tcW w:w="2426" w:type="dxa"/>
            <w:vMerge/>
            <w:vAlign w:val="center"/>
          </w:tcPr>
          <w:p w:rsidR="002A1058" w:rsidRPr="002A1058" w:rsidRDefault="002A1058" w:rsidP="00C62BC9">
            <w:pPr>
              <w:jc w:val="center"/>
              <w:rPr>
                <w:rFonts w:ascii="Courier New" w:hAnsi="Courier New" w:cs="Courier New"/>
                <w:sz w:val="22"/>
                <w:szCs w:val="22"/>
              </w:rPr>
            </w:pPr>
          </w:p>
        </w:tc>
        <w:tc>
          <w:tcPr>
            <w:tcW w:w="1141" w:type="dxa"/>
            <w:vMerge/>
            <w:vAlign w:val="center"/>
          </w:tcPr>
          <w:p w:rsidR="002A1058" w:rsidRPr="002A1058" w:rsidRDefault="002A1058" w:rsidP="00C62BC9">
            <w:pPr>
              <w:jc w:val="center"/>
              <w:rPr>
                <w:rFonts w:ascii="Courier New" w:hAnsi="Courier New" w:cs="Courier New"/>
                <w:sz w:val="22"/>
                <w:szCs w:val="22"/>
              </w:rPr>
            </w:pPr>
          </w:p>
        </w:tc>
        <w:tc>
          <w:tcPr>
            <w:tcW w:w="1537" w:type="dxa"/>
            <w:vAlign w:val="center"/>
          </w:tcPr>
          <w:p w:rsidR="002A1058" w:rsidRPr="002A1058" w:rsidRDefault="002A1058" w:rsidP="00C62BC9">
            <w:pPr>
              <w:jc w:val="center"/>
              <w:rPr>
                <w:rFonts w:ascii="Courier New" w:hAnsi="Courier New" w:cs="Courier New"/>
                <w:sz w:val="22"/>
                <w:szCs w:val="22"/>
              </w:rPr>
            </w:pP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1</w:t>
            </w:r>
          </w:p>
        </w:tc>
        <w:tc>
          <w:tcPr>
            <w:tcW w:w="2426" w:type="dxa"/>
          </w:tcPr>
          <w:p w:rsidR="002A1058" w:rsidRPr="002A1058" w:rsidRDefault="002A1058"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158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188</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37</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10</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10</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2</w:t>
            </w:r>
          </w:p>
        </w:tc>
        <w:tc>
          <w:tcPr>
            <w:tcW w:w="24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0</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0</w:t>
            </w:r>
          </w:p>
        </w:tc>
        <w:tc>
          <w:tcPr>
            <w:tcW w:w="768" w:type="dxa"/>
          </w:tcPr>
          <w:p w:rsidR="002A1058" w:rsidRPr="002A1058" w:rsidRDefault="007379DB" w:rsidP="002A1058">
            <w:pPr>
              <w:jc w:val="center"/>
              <w:rPr>
                <w:rFonts w:ascii="Courier New" w:hAnsi="Courier New" w:cs="Courier New"/>
                <w:sz w:val="22"/>
                <w:szCs w:val="22"/>
              </w:rPr>
            </w:pPr>
            <w:r>
              <w:rPr>
                <w:rFonts w:ascii="Courier New" w:hAnsi="Courier New" w:cs="Courier New"/>
                <w:sz w:val="22"/>
                <w:szCs w:val="22"/>
              </w:rPr>
              <w:t>0</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E10C4B">
        <w:rPr>
          <w:rFonts w:ascii="Arial" w:hAnsi="Arial" w:cs="Arial"/>
          <w:b/>
        </w:rPr>
        <w:t>24</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 xml:space="preserve">Фонд капитального ремонта многоквартирных </w:t>
      </w:r>
      <w:r w:rsidR="00E10C4B" w:rsidRPr="003761A4">
        <w:rPr>
          <w:rFonts w:ascii="Arial" w:hAnsi="Arial" w:cs="Arial"/>
          <w:color w:val="000000"/>
        </w:rPr>
        <w:lastRenderedPageBreak/>
        <w:t>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Начиная с 2015 года, в Вихоревском городском поселении, выполняется капитальный ремонт общего имущества МКД</w:t>
      </w:r>
      <w:r w:rsidR="00F009E0">
        <w:rPr>
          <w:rFonts w:ascii="Arial" w:hAnsi="Arial" w:cs="Arial"/>
          <w:color w:val="000000"/>
        </w:rPr>
        <w:t xml:space="preserve"> (17 домов).</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МКД, расположенных на территории Вихоревского городского поселения.</w:t>
      </w:r>
      <w:r>
        <w:rPr>
          <w:rFonts w:ascii="Arial" w:hAnsi="Arial" w:cs="Arial"/>
          <w:color w:val="000000"/>
        </w:rPr>
        <w:t xml:space="preserve"> 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тыс.кв.метров. Износ многих домов  составляет от 30% до 70%.</w:t>
      </w:r>
    </w:p>
    <w:p w:rsidR="009A53D5" w:rsidRPr="0063475B" w:rsidRDefault="003659DE" w:rsidP="009A53D5">
      <w:pPr>
        <w:ind w:firstLine="709"/>
        <w:jc w:val="both"/>
        <w:rPr>
          <w:rFonts w:ascii="Arial" w:hAnsi="Arial" w:cs="Arial"/>
        </w:rPr>
      </w:pPr>
      <w:r>
        <w:rPr>
          <w:rFonts w:ascii="Arial" w:hAnsi="Arial" w:cs="Arial"/>
        </w:rPr>
        <w:t>По состоянию на 01.01.2020</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3-х общежитий, а также жилых помещений, принадлежащих на праве собственности администрации Вихоревском городскому поселению (далее – муниципальные жилые помещения), в многоквартирных домах</w:t>
      </w:r>
      <w:r w:rsidR="00F009E0">
        <w:rPr>
          <w:rFonts w:ascii="Arial" w:hAnsi="Arial" w:cs="Arial"/>
        </w:rPr>
        <w:t xml:space="preserve"> (в количестве 698 квартир площадью 34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9A53D5" w:rsidRDefault="009A53D5" w:rsidP="009A53D5">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192FB8" w:rsidRPr="0063475B" w:rsidRDefault="00192FB8" w:rsidP="009A53D5">
      <w:pPr>
        <w:ind w:firstLine="709"/>
        <w:jc w:val="both"/>
        <w:rPr>
          <w:rFonts w:ascii="Arial" w:hAnsi="Arial" w:cs="Arial"/>
        </w:rPr>
      </w:pP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805352">
        <w:rPr>
          <w:rFonts w:ascii="Arial" w:hAnsi="Arial" w:cs="Arial"/>
        </w:rPr>
        <w:t>24</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lastRenderedPageBreak/>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улучшается внешний эстетический вид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E97DD3" w:rsidRPr="002A1058" w:rsidTr="00C62BC9">
        <w:tc>
          <w:tcPr>
            <w:tcW w:w="626" w:type="dxa"/>
            <w:vMerge/>
            <w:vAlign w:val="center"/>
          </w:tcPr>
          <w:p w:rsidR="00E97DD3" w:rsidRPr="002A1058" w:rsidRDefault="00E97DD3" w:rsidP="00C62BC9">
            <w:pPr>
              <w:jc w:val="center"/>
              <w:rPr>
                <w:rFonts w:ascii="Courier New" w:hAnsi="Courier New" w:cs="Courier New"/>
                <w:sz w:val="22"/>
                <w:szCs w:val="22"/>
              </w:rPr>
            </w:pPr>
          </w:p>
        </w:tc>
        <w:tc>
          <w:tcPr>
            <w:tcW w:w="2426" w:type="dxa"/>
            <w:vMerge/>
            <w:vAlign w:val="center"/>
          </w:tcPr>
          <w:p w:rsidR="00E97DD3" w:rsidRPr="002A1058" w:rsidRDefault="00E97DD3" w:rsidP="00C62BC9">
            <w:pPr>
              <w:jc w:val="center"/>
              <w:rPr>
                <w:rFonts w:ascii="Courier New" w:hAnsi="Courier New" w:cs="Courier New"/>
                <w:sz w:val="22"/>
                <w:szCs w:val="22"/>
              </w:rPr>
            </w:pPr>
          </w:p>
        </w:tc>
        <w:tc>
          <w:tcPr>
            <w:tcW w:w="1141" w:type="dxa"/>
            <w:vMerge/>
            <w:vAlign w:val="center"/>
          </w:tcPr>
          <w:p w:rsidR="00E97DD3" w:rsidRPr="002A1058" w:rsidRDefault="00E97DD3" w:rsidP="00C62BC9">
            <w:pPr>
              <w:jc w:val="center"/>
              <w:rPr>
                <w:rFonts w:ascii="Courier New" w:hAnsi="Courier New" w:cs="Courier New"/>
                <w:sz w:val="22"/>
                <w:szCs w:val="22"/>
              </w:rPr>
            </w:pPr>
          </w:p>
        </w:tc>
        <w:tc>
          <w:tcPr>
            <w:tcW w:w="1537" w:type="dxa"/>
            <w:vAlign w:val="center"/>
          </w:tcPr>
          <w:p w:rsidR="00E97DD3" w:rsidRPr="002A1058" w:rsidRDefault="00E97DD3" w:rsidP="00C62BC9">
            <w:pPr>
              <w:jc w:val="center"/>
              <w:rPr>
                <w:rFonts w:ascii="Courier New" w:hAnsi="Courier New" w:cs="Courier New"/>
                <w:sz w:val="22"/>
                <w:szCs w:val="22"/>
              </w:rPr>
            </w:pP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E97DD3" w:rsidRPr="002A1058" w:rsidTr="00C62BC9">
        <w:tc>
          <w:tcPr>
            <w:tcW w:w="626" w:type="dxa"/>
          </w:tcPr>
          <w:p w:rsidR="00E97DD3" w:rsidRPr="002A1058" w:rsidRDefault="00E97DD3" w:rsidP="00C62BC9">
            <w:pPr>
              <w:rPr>
                <w:rFonts w:ascii="Courier New" w:hAnsi="Courier New" w:cs="Courier New"/>
                <w:sz w:val="22"/>
                <w:szCs w:val="22"/>
              </w:rPr>
            </w:pPr>
            <w:r>
              <w:rPr>
                <w:rFonts w:ascii="Courier New" w:hAnsi="Courier New" w:cs="Courier New"/>
                <w:sz w:val="22"/>
                <w:szCs w:val="22"/>
              </w:rPr>
              <w:t>1</w:t>
            </w:r>
          </w:p>
        </w:tc>
        <w:tc>
          <w:tcPr>
            <w:tcW w:w="2426" w:type="dxa"/>
          </w:tcPr>
          <w:p w:rsidR="00E97DD3" w:rsidRPr="002A1058" w:rsidRDefault="00E97DD3"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E97DD3" w:rsidRPr="002A1058" w:rsidRDefault="00E97DD3" w:rsidP="00C62BC9">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E97DD3" w:rsidRPr="002A1058" w:rsidRDefault="00E97DD3" w:rsidP="00C62BC9">
            <w:pPr>
              <w:jc w:val="center"/>
              <w:rPr>
                <w:rFonts w:ascii="Courier New" w:hAnsi="Courier New" w:cs="Courier New"/>
                <w:sz w:val="22"/>
                <w:szCs w:val="22"/>
              </w:rPr>
            </w:pP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sidRPr="005E44B8">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70D20">
        <w:rPr>
          <w:rFonts w:ascii="Arial" w:hAnsi="Arial" w:cs="Arial"/>
          <w:b/>
        </w:rPr>
        <w:t>24</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В Вихоревском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 xml:space="preserve">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w:t>
      </w:r>
      <w:r w:rsidRPr="0063475B">
        <w:rPr>
          <w:rFonts w:ascii="Arial" w:hAnsi="Arial" w:cs="Arial"/>
        </w:rPr>
        <w:lastRenderedPageBreak/>
        <w:t>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B0F7C">
        <w:rPr>
          <w:rFonts w:ascii="Arial" w:hAnsi="Arial" w:cs="Arial"/>
        </w:rPr>
        <w:t>24</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9A53D5" w:rsidRPr="0063475B" w:rsidRDefault="009A53D5" w:rsidP="009A53D5">
      <w:pPr>
        <w:jc w:val="both"/>
        <w:rPr>
          <w:rFonts w:ascii="Arial" w:hAnsi="Arial" w:cs="Arial"/>
        </w:rPr>
      </w:pPr>
      <w:r w:rsidRPr="0063475B">
        <w:rPr>
          <w:rFonts w:ascii="Arial" w:hAnsi="Arial" w:cs="Arial"/>
        </w:rPr>
        <w:t>1) уровень освещенности города;</w:t>
      </w:r>
    </w:p>
    <w:p w:rsidR="009A53D5" w:rsidRPr="0063475B" w:rsidRDefault="009B0F7C"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9B0F7C" w:rsidP="009A53D5">
      <w:pPr>
        <w:jc w:val="both"/>
        <w:rPr>
          <w:rFonts w:ascii="Arial" w:hAnsi="Arial" w:cs="Arial"/>
        </w:rPr>
      </w:pPr>
      <w:r>
        <w:rPr>
          <w:rFonts w:ascii="Arial" w:hAnsi="Arial" w:cs="Arial"/>
        </w:rPr>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9B0F7C"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9B0F7C"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9B0F7C"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lastRenderedPageBreak/>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1279"/>
        <w:gridCol w:w="760"/>
        <w:gridCol w:w="761"/>
        <w:gridCol w:w="761"/>
        <w:gridCol w:w="761"/>
        <w:gridCol w:w="761"/>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B0F7C" w:rsidRPr="002A1058" w:rsidTr="009B0F7C">
        <w:tc>
          <w:tcPr>
            <w:tcW w:w="621" w:type="dxa"/>
            <w:vMerge/>
            <w:vAlign w:val="center"/>
          </w:tcPr>
          <w:p w:rsidR="009B0F7C" w:rsidRPr="002A1058" w:rsidRDefault="009B0F7C" w:rsidP="00C62BC9">
            <w:pPr>
              <w:jc w:val="center"/>
              <w:rPr>
                <w:rFonts w:ascii="Courier New" w:hAnsi="Courier New" w:cs="Courier New"/>
                <w:sz w:val="22"/>
                <w:szCs w:val="22"/>
              </w:rPr>
            </w:pPr>
          </w:p>
        </w:tc>
        <w:tc>
          <w:tcPr>
            <w:tcW w:w="2725" w:type="dxa"/>
            <w:vMerge/>
            <w:vAlign w:val="center"/>
          </w:tcPr>
          <w:p w:rsidR="009B0F7C" w:rsidRPr="002A1058" w:rsidRDefault="009B0F7C" w:rsidP="00C62BC9">
            <w:pPr>
              <w:jc w:val="center"/>
              <w:rPr>
                <w:rFonts w:ascii="Courier New" w:hAnsi="Courier New" w:cs="Courier New"/>
                <w:sz w:val="22"/>
                <w:szCs w:val="22"/>
              </w:rPr>
            </w:pPr>
          </w:p>
        </w:tc>
        <w:tc>
          <w:tcPr>
            <w:tcW w:w="1141" w:type="dxa"/>
            <w:vMerge/>
            <w:vAlign w:val="center"/>
          </w:tcPr>
          <w:p w:rsidR="009B0F7C" w:rsidRPr="002A1058" w:rsidRDefault="009B0F7C" w:rsidP="00C62BC9">
            <w:pPr>
              <w:jc w:val="center"/>
              <w:rPr>
                <w:rFonts w:ascii="Courier New" w:hAnsi="Courier New" w:cs="Courier New"/>
                <w:sz w:val="22"/>
                <w:szCs w:val="22"/>
              </w:rPr>
            </w:pPr>
          </w:p>
        </w:tc>
        <w:tc>
          <w:tcPr>
            <w:tcW w:w="1279" w:type="dxa"/>
            <w:vAlign w:val="center"/>
          </w:tcPr>
          <w:p w:rsidR="009B0F7C" w:rsidRPr="002A1058" w:rsidRDefault="009B0F7C" w:rsidP="00C62BC9">
            <w:pPr>
              <w:jc w:val="center"/>
              <w:rPr>
                <w:rFonts w:ascii="Courier New" w:hAnsi="Courier New" w:cs="Courier New"/>
                <w:sz w:val="22"/>
                <w:szCs w:val="22"/>
              </w:rPr>
            </w:pPr>
          </w:p>
        </w:tc>
        <w:tc>
          <w:tcPr>
            <w:tcW w:w="760"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1</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кв.м</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ед.</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r>
    </w:tbl>
    <w:p w:rsidR="00A63C1A" w:rsidRDefault="00A63C1A" w:rsidP="002240DB">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lastRenderedPageBreak/>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2268"/>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5"/>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5C67A5" w:rsidRPr="00AA709E" w:rsidTr="005C67A5">
        <w:trPr>
          <w:trHeight w:val="315"/>
        </w:trPr>
        <w:tc>
          <w:tcPr>
            <w:tcW w:w="2269" w:type="dxa"/>
            <w:vMerge/>
            <w:vAlign w:val="center"/>
          </w:tcPr>
          <w:p w:rsidR="005C67A5" w:rsidRPr="00AA709E" w:rsidRDefault="005C67A5" w:rsidP="00A63C1A">
            <w:pPr>
              <w:tabs>
                <w:tab w:val="left" w:pos="0"/>
              </w:tabs>
              <w:rPr>
                <w:rFonts w:ascii="Courier New" w:hAnsi="Courier New" w:cs="Courier New"/>
              </w:rPr>
            </w:pPr>
          </w:p>
        </w:tc>
        <w:tc>
          <w:tcPr>
            <w:tcW w:w="1701" w:type="dxa"/>
            <w:vMerge/>
            <w:vAlign w:val="center"/>
          </w:tcPr>
          <w:p w:rsidR="005C67A5" w:rsidRPr="00AA709E" w:rsidRDefault="005C67A5" w:rsidP="00A63C1A">
            <w:pPr>
              <w:tabs>
                <w:tab w:val="left" w:pos="0"/>
              </w:tabs>
              <w:rPr>
                <w:rFonts w:ascii="Courier New" w:hAnsi="Courier New" w:cs="Courier New"/>
              </w:rPr>
            </w:pPr>
          </w:p>
        </w:tc>
        <w:tc>
          <w:tcPr>
            <w:tcW w:w="1312" w:type="dxa"/>
            <w:vMerge/>
            <w:vAlign w:val="center"/>
          </w:tcPr>
          <w:p w:rsidR="005C67A5" w:rsidRPr="00AA709E" w:rsidRDefault="005C67A5" w:rsidP="00A63C1A">
            <w:pPr>
              <w:tabs>
                <w:tab w:val="left" w:pos="0"/>
              </w:tabs>
              <w:rPr>
                <w:rFonts w:ascii="Courier New" w:hAnsi="Courier New" w:cs="Courier New"/>
              </w:rPr>
            </w:pPr>
          </w:p>
        </w:tc>
        <w:tc>
          <w:tcPr>
            <w:tcW w:w="1381" w:type="dxa"/>
            <w:vMerge/>
            <w:vAlign w:val="center"/>
          </w:tcPr>
          <w:p w:rsidR="005C67A5" w:rsidRPr="00AA709E" w:rsidRDefault="005C67A5" w:rsidP="00A63C1A">
            <w:pPr>
              <w:tabs>
                <w:tab w:val="left" w:pos="0"/>
              </w:tabs>
              <w:rPr>
                <w:rFonts w:ascii="Courier New" w:hAnsi="Courier New" w:cs="Courier New"/>
              </w:rPr>
            </w:pP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2023</w:t>
            </w:r>
          </w:p>
        </w:tc>
        <w:tc>
          <w:tcPr>
            <w:tcW w:w="1134" w:type="dxa"/>
            <w:vAlign w:val="center"/>
          </w:tcPr>
          <w:p w:rsidR="005C67A5" w:rsidRPr="00AA709E" w:rsidRDefault="005C67A5" w:rsidP="00A63C1A">
            <w:pPr>
              <w:tabs>
                <w:tab w:val="left" w:pos="-108"/>
              </w:tabs>
              <w:jc w:val="center"/>
              <w:rPr>
                <w:rFonts w:ascii="Courier New" w:hAnsi="Courier New" w:cs="Courier New"/>
              </w:rPr>
            </w:pPr>
            <w:r>
              <w:rPr>
                <w:rFonts w:ascii="Courier New" w:hAnsi="Courier New" w:cs="Courier New"/>
                <w:sz w:val="22"/>
                <w:szCs w:val="22"/>
              </w:rPr>
              <w:t>2024</w:t>
            </w:r>
          </w:p>
        </w:tc>
        <w:tc>
          <w:tcPr>
            <w:tcW w:w="1559" w:type="dxa"/>
            <w:vMerge/>
            <w:shd w:val="clear" w:color="auto" w:fill="auto"/>
            <w:noWrap/>
            <w:vAlign w:val="bottom"/>
          </w:tcPr>
          <w:p w:rsidR="005C67A5" w:rsidRPr="00AA709E" w:rsidRDefault="005C67A5" w:rsidP="00A63C1A">
            <w:pPr>
              <w:tabs>
                <w:tab w:val="left" w:pos="0"/>
              </w:tabs>
              <w:rPr>
                <w:rFonts w:ascii="Courier New" w:hAnsi="Courier New" w:cs="Courier New"/>
              </w:rPr>
            </w:pPr>
          </w:p>
        </w:tc>
      </w:tr>
      <w:tr w:rsidR="005C67A5" w:rsidRPr="006920FA" w:rsidTr="005C67A5">
        <w:trPr>
          <w:trHeight w:val="315"/>
        </w:trPr>
        <w:tc>
          <w:tcPr>
            <w:tcW w:w="2269"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2268"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vAlign w:val="center"/>
          </w:tcPr>
          <w:p w:rsidR="005C67A5" w:rsidRPr="006920FA" w:rsidRDefault="005C67A5" w:rsidP="00A63C1A">
            <w:pPr>
              <w:tabs>
                <w:tab w:val="left" w:pos="-108"/>
              </w:tabs>
              <w:jc w:val="center"/>
              <w:rPr>
                <w:rFonts w:ascii="Courier New" w:hAnsi="Courier New" w:cs="Courier New"/>
                <w:sz w:val="20"/>
              </w:rPr>
            </w:pPr>
            <w:r>
              <w:rPr>
                <w:rFonts w:ascii="Courier New" w:hAnsi="Courier New" w:cs="Courier New"/>
                <w:sz w:val="20"/>
                <w:szCs w:val="22"/>
              </w:rPr>
              <w:t>9</w:t>
            </w:r>
          </w:p>
        </w:tc>
        <w:tc>
          <w:tcPr>
            <w:tcW w:w="1559" w:type="dxa"/>
            <w:shd w:val="clear" w:color="auto" w:fill="auto"/>
            <w:noWrap/>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rPr>
              <w:t>10</w:t>
            </w:r>
          </w:p>
        </w:tc>
      </w:tr>
      <w:tr w:rsidR="00A63C1A" w:rsidRPr="00AA709E" w:rsidTr="00A63C1A">
        <w:trPr>
          <w:trHeight w:val="315"/>
        </w:trPr>
        <w:tc>
          <w:tcPr>
            <w:tcW w:w="15026" w:type="dxa"/>
            <w:gridSpan w:val="10"/>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A63C1A" w:rsidRPr="00AA709E" w:rsidTr="00A63C1A">
        <w:trPr>
          <w:trHeight w:val="141"/>
        </w:trPr>
        <w:tc>
          <w:tcPr>
            <w:tcW w:w="15026" w:type="dxa"/>
            <w:gridSpan w:val="10"/>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5C67A5" w:rsidRPr="00AA709E" w:rsidTr="005C67A5">
        <w:trPr>
          <w:trHeight w:val="798"/>
        </w:trPr>
        <w:tc>
          <w:tcPr>
            <w:tcW w:w="2269" w:type="dxa"/>
            <w:vMerge w:val="restart"/>
            <w:shd w:val="clear" w:color="auto" w:fill="auto"/>
          </w:tcPr>
          <w:p w:rsidR="005C67A5" w:rsidRPr="00DD64D4" w:rsidRDefault="005C67A5"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5C67A5" w:rsidRPr="00546BFB" w:rsidRDefault="0086456A" w:rsidP="00A63C1A">
            <w:pPr>
              <w:tabs>
                <w:tab w:val="left" w:pos="0"/>
              </w:tabs>
              <w:jc w:val="center"/>
              <w:rPr>
                <w:rFonts w:ascii="Courier New" w:hAnsi="Courier New" w:cs="Courier New"/>
              </w:rPr>
            </w:pPr>
            <w:r>
              <w:rPr>
                <w:rFonts w:ascii="Courier New" w:hAnsi="Courier New" w:cs="Courier New"/>
              </w:rPr>
              <w:t>56876,5</w:t>
            </w:r>
          </w:p>
        </w:tc>
        <w:tc>
          <w:tcPr>
            <w:tcW w:w="2268"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33683,7</w:t>
            </w:r>
          </w:p>
        </w:tc>
        <w:tc>
          <w:tcPr>
            <w:tcW w:w="1134"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9408,8</w:t>
            </w:r>
          </w:p>
        </w:tc>
        <w:tc>
          <w:tcPr>
            <w:tcW w:w="1134"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11723,1</w:t>
            </w:r>
          </w:p>
        </w:tc>
        <w:tc>
          <w:tcPr>
            <w:tcW w:w="1134" w:type="dxa"/>
            <w:shd w:val="clear" w:color="auto" w:fill="auto"/>
            <w:vAlign w:val="center"/>
          </w:tcPr>
          <w:p w:rsidR="005C67A5" w:rsidRPr="00C50709" w:rsidRDefault="0086456A" w:rsidP="00A63C1A">
            <w:pPr>
              <w:tabs>
                <w:tab w:val="left" w:pos="0"/>
              </w:tabs>
              <w:jc w:val="center"/>
              <w:rPr>
                <w:rFonts w:ascii="Courier New" w:hAnsi="Courier New" w:cs="Courier New"/>
              </w:rPr>
            </w:pPr>
            <w:r>
              <w:rPr>
                <w:rFonts w:ascii="Courier New" w:hAnsi="Courier New" w:cs="Courier New"/>
              </w:rPr>
              <w:t>1060,9</w:t>
            </w:r>
          </w:p>
        </w:tc>
        <w:tc>
          <w:tcPr>
            <w:tcW w:w="1134" w:type="dxa"/>
            <w:vAlign w:val="center"/>
          </w:tcPr>
          <w:p w:rsidR="005C67A5" w:rsidRPr="008D651E" w:rsidRDefault="009A3CB2" w:rsidP="00A63C1A">
            <w:pPr>
              <w:tabs>
                <w:tab w:val="left" w:pos="0"/>
              </w:tabs>
              <w:jc w:val="center"/>
              <w:rPr>
                <w:rFonts w:ascii="Courier New" w:hAnsi="Courier New" w:cs="Courier New"/>
                <w:color w:val="000000"/>
              </w:rPr>
            </w:pPr>
            <w:r>
              <w:rPr>
                <w:rFonts w:ascii="Courier New" w:hAnsi="Courier New" w:cs="Courier New"/>
              </w:rPr>
              <w:t>1000,0</w:t>
            </w:r>
          </w:p>
        </w:tc>
        <w:tc>
          <w:tcPr>
            <w:tcW w:w="1559" w:type="dxa"/>
            <w:vMerge w:val="restart"/>
            <w:shd w:val="clear" w:color="auto" w:fill="auto"/>
            <w:noWrap/>
          </w:tcPr>
          <w:p w:rsidR="005C67A5" w:rsidRPr="00AA709E" w:rsidRDefault="005C67A5"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5C67A5" w:rsidRPr="00AA709E" w:rsidTr="005C67A5">
        <w:trPr>
          <w:trHeight w:val="1514"/>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48998,9</w:t>
            </w:r>
          </w:p>
        </w:tc>
        <w:tc>
          <w:tcPr>
            <w:tcW w:w="2268" w:type="dxa"/>
            <w:shd w:val="clear" w:color="auto" w:fill="auto"/>
            <w:vAlign w:val="center"/>
          </w:tcPr>
          <w:p w:rsidR="005C67A5" w:rsidRPr="00777DE5" w:rsidRDefault="005C67A5" w:rsidP="00A63C1A">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5C67A5" w:rsidRPr="00C50709" w:rsidRDefault="008D651E" w:rsidP="00A63C1A">
            <w:pPr>
              <w:tabs>
                <w:tab w:val="left" w:pos="0"/>
              </w:tabs>
              <w:jc w:val="center"/>
              <w:rPr>
                <w:rFonts w:ascii="Courier New" w:hAnsi="Courier New" w:cs="Courier New"/>
              </w:rPr>
            </w:pPr>
            <w:r>
              <w:rPr>
                <w:rFonts w:ascii="Courier New" w:hAnsi="Courier New" w:cs="Courier New"/>
              </w:rPr>
              <w:t>8088,3</w:t>
            </w:r>
          </w:p>
        </w:tc>
        <w:tc>
          <w:tcPr>
            <w:tcW w:w="1134" w:type="dxa"/>
            <w:shd w:val="clear" w:color="auto" w:fill="auto"/>
            <w:vAlign w:val="center"/>
          </w:tcPr>
          <w:p w:rsidR="005C67A5" w:rsidRPr="008D651E" w:rsidRDefault="009A3CB2" w:rsidP="00A63C1A">
            <w:pPr>
              <w:tabs>
                <w:tab w:val="left" w:pos="0"/>
              </w:tabs>
              <w:jc w:val="center"/>
              <w:rPr>
                <w:rFonts w:ascii="Courier New" w:hAnsi="Courier New" w:cs="Courier New"/>
              </w:rPr>
            </w:pPr>
            <w:r>
              <w:rPr>
                <w:rFonts w:ascii="Courier New" w:hAnsi="Courier New" w:cs="Courier New"/>
              </w:rPr>
              <w:t>10533,6</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798"/>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46BFB" w:rsidRDefault="0086456A" w:rsidP="00A63C1A">
            <w:pPr>
              <w:tabs>
                <w:tab w:val="left" w:pos="0"/>
              </w:tabs>
              <w:jc w:val="center"/>
              <w:rPr>
                <w:rFonts w:ascii="Courier New" w:hAnsi="Courier New" w:cs="Courier New"/>
                <w:highlight w:val="yellow"/>
              </w:rPr>
            </w:pPr>
            <w:r>
              <w:rPr>
                <w:rFonts w:ascii="Courier New" w:hAnsi="Courier New" w:cs="Courier New"/>
              </w:rPr>
              <w:t>7877,6</w:t>
            </w:r>
          </w:p>
        </w:tc>
        <w:tc>
          <w:tcPr>
            <w:tcW w:w="2268"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3306,7</w:t>
            </w:r>
          </w:p>
        </w:tc>
        <w:tc>
          <w:tcPr>
            <w:tcW w:w="1134" w:type="dxa"/>
            <w:shd w:val="clear" w:color="auto" w:fill="auto"/>
            <w:vAlign w:val="center"/>
          </w:tcPr>
          <w:p w:rsidR="005C67A5" w:rsidRPr="00546BFB" w:rsidRDefault="009A3CB2" w:rsidP="00A63C1A">
            <w:pPr>
              <w:tabs>
                <w:tab w:val="left" w:pos="0"/>
              </w:tabs>
              <w:jc w:val="center"/>
              <w:rPr>
                <w:rFonts w:ascii="Courier New" w:hAnsi="Courier New" w:cs="Courier New"/>
              </w:rPr>
            </w:pPr>
            <w:r>
              <w:rPr>
                <w:rFonts w:ascii="Courier New" w:hAnsi="Courier New" w:cs="Courier New"/>
              </w:rPr>
              <w:t>1320,5</w:t>
            </w:r>
          </w:p>
        </w:tc>
        <w:tc>
          <w:tcPr>
            <w:tcW w:w="1134" w:type="dxa"/>
            <w:shd w:val="clear" w:color="auto" w:fill="auto"/>
            <w:vAlign w:val="center"/>
          </w:tcPr>
          <w:p w:rsidR="005C67A5" w:rsidRPr="00777DE5" w:rsidRDefault="00C73F85" w:rsidP="00A63C1A">
            <w:pPr>
              <w:tabs>
                <w:tab w:val="left" w:pos="0"/>
              </w:tabs>
              <w:jc w:val="center"/>
              <w:rPr>
                <w:rFonts w:ascii="Courier New" w:hAnsi="Courier New" w:cs="Courier New"/>
              </w:rPr>
            </w:pPr>
            <w:r>
              <w:rPr>
                <w:rFonts w:ascii="Courier New" w:hAnsi="Courier New" w:cs="Courier New"/>
              </w:rPr>
              <w:t>1189,5</w:t>
            </w:r>
          </w:p>
        </w:tc>
        <w:tc>
          <w:tcPr>
            <w:tcW w:w="1134" w:type="dxa"/>
            <w:shd w:val="clear" w:color="auto" w:fill="auto"/>
            <w:vAlign w:val="center"/>
          </w:tcPr>
          <w:p w:rsidR="005C67A5" w:rsidRPr="00C50709" w:rsidRDefault="0086456A" w:rsidP="00A63C1A">
            <w:pPr>
              <w:tabs>
                <w:tab w:val="left" w:pos="0"/>
              </w:tabs>
              <w:jc w:val="center"/>
              <w:rPr>
                <w:rFonts w:ascii="Courier New" w:hAnsi="Courier New" w:cs="Courier New"/>
                <w:highlight w:val="green"/>
              </w:rPr>
            </w:pPr>
            <w:r>
              <w:rPr>
                <w:rFonts w:ascii="Courier New" w:hAnsi="Courier New" w:cs="Courier New"/>
              </w:rPr>
              <w:t>1060,9</w:t>
            </w:r>
          </w:p>
        </w:tc>
        <w:tc>
          <w:tcPr>
            <w:tcW w:w="1134" w:type="dxa"/>
            <w:vAlign w:val="center"/>
          </w:tcPr>
          <w:p w:rsidR="005C67A5" w:rsidRPr="008D651E" w:rsidRDefault="009A3CB2" w:rsidP="00A63C1A">
            <w:pPr>
              <w:tabs>
                <w:tab w:val="left" w:pos="0"/>
              </w:tabs>
              <w:jc w:val="center"/>
              <w:rPr>
                <w:rFonts w:ascii="Courier New" w:hAnsi="Courier New" w:cs="Courier New"/>
                <w:highlight w:val="yellow"/>
              </w:rPr>
            </w:pPr>
            <w:r>
              <w:rPr>
                <w:rFonts w:ascii="Courier New" w:hAnsi="Courier New" w:cs="Courier New"/>
              </w:rPr>
              <w:t>1000</w:t>
            </w:r>
            <w:r w:rsidR="008D651E" w:rsidRPr="008D651E">
              <w:rPr>
                <w:rFonts w:ascii="Courier New" w:hAnsi="Courier New" w:cs="Courier New"/>
              </w:rPr>
              <w:t>,0</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1128"/>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559" w:type="dxa"/>
            <w:vMerge w:val="restart"/>
            <w:shd w:val="clear" w:color="auto" w:fill="auto"/>
            <w:noWrap/>
          </w:tcPr>
          <w:p w:rsidR="005C67A5" w:rsidRPr="00804EB0" w:rsidRDefault="005C67A5" w:rsidP="00A63C1A">
            <w:pPr>
              <w:tabs>
                <w:tab w:val="left" w:pos="0"/>
              </w:tabs>
              <w:rPr>
                <w:rFonts w:ascii="Courier New" w:hAnsi="Courier New" w:cs="Courier New"/>
                <w:b/>
                <w:highlight w:val="yellow"/>
              </w:rPr>
            </w:pPr>
          </w:p>
        </w:tc>
      </w:tr>
      <w:tr w:rsidR="005C67A5" w:rsidRPr="00AA709E" w:rsidTr="005C67A5">
        <w:trPr>
          <w:trHeight w:val="847"/>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26"/>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9A3CB2" w:rsidRPr="00AA709E" w:rsidTr="005C67A5">
        <w:trPr>
          <w:trHeight w:val="675"/>
        </w:trPr>
        <w:tc>
          <w:tcPr>
            <w:tcW w:w="2269" w:type="dxa"/>
            <w:vMerge w:val="restart"/>
            <w:shd w:val="clear" w:color="auto" w:fill="auto"/>
          </w:tcPr>
          <w:p w:rsidR="009A3CB2" w:rsidRPr="00AA709E" w:rsidRDefault="009A3CB2"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9A3CB2"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9A3CB2" w:rsidRPr="00AA709E"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9A3CB2" w:rsidRPr="00546BFB" w:rsidRDefault="0086456A" w:rsidP="00C73F85">
            <w:pPr>
              <w:tabs>
                <w:tab w:val="left" w:pos="0"/>
              </w:tabs>
              <w:jc w:val="center"/>
              <w:rPr>
                <w:rFonts w:ascii="Courier New" w:hAnsi="Courier New" w:cs="Courier New"/>
              </w:rPr>
            </w:pPr>
            <w:r>
              <w:rPr>
                <w:rFonts w:ascii="Courier New" w:hAnsi="Courier New" w:cs="Courier New"/>
              </w:rPr>
              <w:t>56876,5</w:t>
            </w:r>
          </w:p>
        </w:tc>
        <w:tc>
          <w:tcPr>
            <w:tcW w:w="2268"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33683,7</w:t>
            </w:r>
          </w:p>
        </w:tc>
        <w:tc>
          <w:tcPr>
            <w:tcW w:w="1134"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9408,8</w:t>
            </w:r>
          </w:p>
        </w:tc>
        <w:tc>
          <w:tcPr>
            <w:tcW w:w="1134"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11723,1</w:t>
            </w:r>
          </w:p>
        </w:tc>
        <w:tc>
          <w:tcPr>
            <w:tcW w:w="1134" w:type="dxa"/>
            <w:shd w:val="clear" w:color="auto" w:fill="auto"/>
            <w:vAlign w:val="center"/>
          </w:tcPr>
          <w:p w:rsidR="009A3CB2" w:rsidRPr="00C50709" w:rsidRDefault="0086456A" w:rsidP="00C73F85">
            <w:pPr>
              <w:tabs>
                <w:tab w:val="left" w:pos="0"/>
              </w:tabs>
              <w:jc w:val="center"/>
              <w:rPr>
                <w:rFonts w:ascii="Courier New" w:hAnsi="Courier New" w:cs="Courier New"/>
              </w:rPr>
            </w:pPr>
            <w:r>
              <w:rPr>
                <w:rFonts w:ascii="Courier New" w:hAnsi="Courier New" w:cs="Courier New"/>
              </w:rPr>
              <w:t>1060,9</w:t>
            </w:r>
          </w:p>
        </w:tc>
        <w:tc>
          <w:tcPr>
            <w:tcW w:w="1134" w:type="dxa"/>
            <w:shd w:val="clear" w:color="auto" w:fill="auto"/>
            <w:vAlign w:val="center"/>
          </w:tcPr>
          <w:p w:rsidR="009A3CB2" w:rsidRPr="008D651E" w:rsidRDefault="009A3CB2" w:rsidP="00C73F85">
            <w:pPr>
              <w:tabs>
                <w:tab w:val="left" w:pos="0"/>
              </w:tabs>
              <w:jc w:val="center"/>
              <w:rPr>
                <w:rFonts w:ascii="Courier New" w:hAnsi="Courier New" w:cs="Courier New"/>
                <w:color w:val="000000"/>
              </w:rPr>
            </w:pPr>
            <w:r>
              <w:rPr>
                <w:rFonts w:ascii="Courier New" w:hAnsi="Courier New" w:cs="Courier New"/>
              </w:rPr>
              <w:t>1000,0</w:t>
            </w:r>
          </w:p>
        </w:tc>
        <w:tc>
          <w:tcPr>
            <w:tcW w:w="1559" w:type="dxa"/>
            <w:vMerge/>
            <w:shd w:val="clear" w:color="auto" w:fill="auto"/>
            <w:noWrap/>
          </w:tcPr>
          <w:p w:rsidR="009A3CB2" w:rsidRPr="00AA709E" w:rsidRDefault="009A3CB2" w:rsidP="00A63C1A">
            <w:pPr>
              <w:tabs>
                <w:tab w:val="left" w:pos="0"/>
              </w:tabs>
              <w:rPr>
                <w:rFonts w:ascii="Courier New" w:hAnsi="Courier New" w:cs="Courier New"/>
                <w:highlight w:val="yellow"/>
              </w:rPr>
            </w:pPr>
          </w:p>
        </w:tc>
      </w:tr>
      <w:tr w:rsidR="009A3CB2" w:rsidRPr="00AA709E" w:rsidTr="005C67A5">
        <w:trPr>
          <w:trHeight w:val="853"/>
        </w:trPr>
        <w:tc>
          <w:tcPr>
            <w:tcW w:w="2269" w:type="dxa"/>
            <w:vMerge/>
            <w:shd w:val="clear" w:color="auto" w:fill="auto"/>
          </w:tcPr>
          <w:p w:rsidR="009A3CB2" w:rsidRPr="00AA709E" w:rsidRDefault="009A3CB2" w:rsidP="00A63C1A">
            <w:pPr>
              <w:tabs>
                <w:tab w:val="left" w:pos="0"/>
              </w:tabs>
              <w:rPr>
                <w:rFonts w:ascii="Courier New" w:hAnsi="Courier New" w:cs="Courier New"/>
                <w:i/>
                <w:highlight w:val="yellow"/>
              </w:rPr>
            </w:pPr>
          </w:p>
        </w:tc>
        <w:tc>
          <w:tcPr>
            <w:tcW w:w="1701" w:type="dxa"/>
            <w:vMerge/>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48998,9</w:t>
            </w:r>
          </w:p>
        </w:tc>
        <w:tc>
          <w:tcPr>
            <w:tcW w:w="2268" w:type="dxa"/>
            <w:shd w:val="clear" w:color="auto" w:fill="auto"/>
            <w:vAlign w:val="center"/>
          </w:tcPr>
          <w:p w:rsidR="009A3CB2" w:rsidRPr="00777DE5" w:rsidRDefault="009A3CB2" w:rsidP="00C73F85">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9A3CB2" w:rsidRPr="00C50709" w:rsidRDefault="009A3CB2" w:rsidP="00C73F85">
            <w:pPr>
              <w:tabs>
                <w:tab w:val="left" w:pos="0"/>
              </w:tabs>
              <w:jc w:val="center"/>
              <w:rPr>
                <w:rFonts w:ascii="Courier New" w:hAnsi="Courier New" w:cs="Courier New"/>
              </w:rPr>
            </w:pPr>
            <w:r>
              <w:rPr>
                <w:rFonts w:ascii="Courier New" w:hAnsi="Courier New" w:cs="Courier New"/>
              </w:rPr>
              <w:t>8088,3</w:t>
            </w:r>
          </w:p>
        </w:tc>
        <w:tc>
          <w:tcPr>
            <w:tcW w:w="1134" w:type="dxa"/>
            <w:shd w:val="clear" w:color="auto" w:fill="auto"/>
            <w:vAlign w:val="center"/>
          </w:tcPr>
          <w:p w:rsidR="009A3CB2" w:rsidRPr="008D651E" w:rsidRDefault="009A3CB2" w:rsidP="00C73F85">
            <w:pPr>
              <w:tabs>
                <w:tab w:val="left" w:pos="0"/>
              </w:tabs>
              <w:jc w:val="center"/>
              <w:rPr>
                <w:rFonts w:ascii="Courier New" w:hAnsi="Courier New" w:cs="Courier New"/>
              </w:rPr>
            </w:pPr>
            <w:r>
              <w:rPr>
                <w:rFonts w:ascii="Courier New" w:hAnsi="Courier New" w:cs="Courier New"/>
              </w:rPr>
              <w:t>10533,6</w:t>
            </w:r>
          </w:p>
        </w:tc>
        <w:tc>
          <w:tcPr>
            <w:tcW w:w="1134"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9A3CB2" w:rsidRPr="00546BFB" w:rsidRDefault="009A3CB2" w:rsidP="00C73F85">
            <w:pPr>
              <w:tabs>
                <w:tab w:val="left" w:pos="0"/>
              </w:tabs>
              <w:jc w:val="center"/>
              <w:rPr>
                <w:rFonts w:ascii="Courier New" w:hAnsi="Courier New" w:cs="Courier New"/>
                <w:color w:val="000000"/>
              </w:rPr>
            </w:pPr>
            <w:r>
              <w:rPr>
                <w:rFonts w:ascii="Courier New" w:hAnsi="Courier New" w:cs="Courier New"/>
                <w:b/>
              </w:rPr>
              <w:t>−</w:t>
            </w:r>
          </w:p>
        </w:tc>
        <w:tc>
          <w:tcPr>
            <w:tcW w:w="1559" w:type="dxa"/>
            <w:shd w:val="clear" w:color="auto" w:fill="auto"/>
            <w:noWrap/>
          </w:tcPr>
          <w:p w:rsidR="009A3CB2" w:rsidRPr="00AA709E" w:rsidRDefault="009A3CB2" w:rsidP="00A63C1A">
            <w:pPr>
              <w:tabs>
                <w:tab w:val="left" w:pos="0"/>
              </w:tabs>
              <w:rPr>
                <w:rFonts w:ascii="Courier New" w:hAnsi="Courier New" w:cs="Courier New"/>
                <w:highlight w:val="yellow"/>
              </w:rPr>
            </w:pPr>
          </w:p>
        </w:tc>
      </w:tr>
      <w:tr w:rsidR="009A3CB2" w:rsidRPr="00AA709E" w:rsidTr="005C67A5">
        <w:trPr>
          <w:trHeight w:val="164"/>
        </w:trPr>
        <w:tc>
          <w:tcPr>
            <w:tcW w:w="2269" w:type="dxa"/>
            <w:vMerge/>
            <w:shd w:val="clear" w:color="auto" w:fill="auto"/>
          </w:tcPr>
          <w:p w:rsidR="009A3CB2" w:rsidRPr="00AA709E" w:rsidRDefault="009A3CB2" w:rsidP="00A63C1A">
            <w:pPr>
              <w:tabs>
                <w:tab w:val="left" w:pos="0"/>
              </w:tabs>
              <w:rPr>
                <w:rFonts w:ascii="Courier New" w:hAnsi="Courier New" w:cs="Courier New"/>
                <w:i/>
                <w:highlight w:val="yellow"/>
              </w:rPr>
            </w:pPr>
          </w:p>
        </w:tc>
        <w:tc>
          <w:tcPr>
            <w:tcW w:w="1701" w:type="dxa"/>
            <w:vMerge/>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9A3CB2" w:rsidRPr="00546BFB" w:rsidRDefault="0086456A" w:rsidP="00C73F85">
            <w:pPr>
              <w:tabs>
                <w:tab w:val="left" w:pos="0"/>
              </w:tabs>
              <w:jc w:val="center"/>
              <w:rPr>
                <w:rFonts w:ascii="Courier New" w:hAnsi="Courier New" w:cs="Courier New"/>
                <w:highlight w:val="yellow"/>
              </w:rPr>
            </w:pPr>
            <w:r>
              <w:rPr>
                <w:rFonts w:ascii="Courier New" w:hAnsi="Courier New" w:cs="Courier New"/>
              </w:rPr>
              <w:t>7877,6</w:t>
            </w:r>
          </w:p>
        </w:tc>
        <w:tc>
          <w:tcPr>
            <w:tcW w:w="2268"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3306,7</w:t>
            </w:r>
          </w:p>
        </w:tc>
        <w:tc>
          <w:tcPr>
            <w:tcW w:w="1134" w:type="dxa"/>
            <w:shd w:val="clear" w:color="auto" w:fill="auto"/>
            <w:vAlign w:val="center"/>
          </w:tcPr>
          <w:p w:rsidR="009A3CB2" w:rsidRPr="00546BFB" w:rsidRDefault="009A3CB2" w:rsidP="00C73F85">
            <w:pPr>
              <w:tabs>
                <w:tab w:val="left" w:pos="0"/>
              </w:tabs>
              <w:jc w:val="center"/>
              <w:rPr>
                <w:rFonts w:ascii="Courier New" w:hAnsi="Courier New" w:cs="Courier New"/>
              </w:rPr>
            </w:pPr>
            <w:r>
              <w:rPr>
                <w:rFonts w:ascii="Courier New" w:hAnsi="Courier New" w:cs="Courier New"/>
              </w:rPr>
              <w:t>1320,5</w:t>
            </w:r>
          </w:p>
        </w:tc>
        <w:tc>
          <w:tcPr>
            <w:tcW w:w="1134" w:type="dxa"/>
            <w:shd w:val="clear" w:color="auto" w:fill="auto"/>
            <w:vAlign w:val="center"/>
          </w:tcPr>
          <w:p w:rsidR="009A3CB2" w:rsidRPr="00777DE5" w:rsidRDefault="009A3CB2" w:rsidP="00C73F85">
            <w:pPr>
              <w:tabs>
                <w:tab w:val="left" w:pos="0"/>
              </w:tabs>
              <w:jc w:val="center"/>
              <w:rPr>
                <w:rFonts w:ascii="Courier New" w:hAnsi="Courier New" w:cs="Courier New"/>
              </w:rPr>
            </w:pPr>
            <w:r>
              <w:rPr>
                <w:rFonts w:ascii="Courier New" w:hAnsi="Courier New" w:cs="Courier New"/>
              </w:rPr>
              <w:t>689,5</w:t>
            </w:r>
          </w:p>
        </w:tc>
        <w:tc>
          <w:tcPr>
            <w:tcW w:w="1134" w:type="dxa"/>
            <w:shd w:val="clear" w:color="auto" w:fill="auto"/>
            <w:vAlign w:val="center"/>
          </w:tcPr>
          <w:p w:rsidR="009A3CB2" w:rsidRPr="00C50709" w:rsidRDefault="0086456A" w:rsidP="00C73F85">
            <w:pPr>
              <w:tabs>
                <w:tab w:val="left" w:pos="0"/>
              </w:tabs>
              <w:jc w:val="center"/>
              <w:rPr>
                <w:rFonts w:ascii="Courier New" w:hAnsi="Courier New" w:cs="Courier New"/>
                <w:highlight w:val="green"/>
              </w:rPr>
            </w:pPr>
            <w:r>
              <w:rPr>
                <w:rFonts w:ascii="Courier New" w:hAnsi="Courier New" w:cs="Courier New"/>
              </w:rPr>
              <w:t>1060,9</w:t>
            </w:r>
          </w:p>
        </w:tc>
        <w:tc>
          <w:tcPr>
            <w:tcW w:w="1134" w:type="dxa"/>
            <w:vAlign w:val="center"/>
          </w:tcPr>
          <w:p w:rsidR="009A3CB2" w:rsidRPr="008D651E" w:rsidRDefault="009A3CB2" w:rsidP="00C73F85">
            <w:pPr>
              <w:tabs>
                <w:tab w:val="left" w:pos="0"/>
              </w:tabs>
              <w:jc w:val="center"/>
              <w:rPr>
                <w:rFonts w:ascii="Courier New" w:hAnsi="Courier New" w:cs="Courier New"/>
                <w:highlight w:val="yellow"/>
              </w:rPr>
            </w:pPr>
            <w:r>
              <w:rPr>
                <w:rFonts w:ascii="Courier New" w:hAnsi="Courier New" w:cs="Courier New"/>
              </w:rPr>
              <w:t>1000</w:t>
            </w:r>
            <w:r w:rsidRPr="008D651E">
              <w:rPr>
                <w:rFonts w:ascii="Courier New" w:hAnsi="Courier New" w:cs="Courier New"/>
              </w:rPr>
              <w:t>,0</w:t>
            </w:r>
          </w:p>
        </w:tc>
        <w:tc>
          <w:tcPr>
            <w:tcW w:w="1559" w:type="dxa"/>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9A3CB2" w:rsidRPr="00773869" w:rsidRDefault="009A3CB2"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72227C" w:rsidRDefault="0086456A" w:rsidP="00425251">
            <w:pPr>
              <w:tabs>
                <w:tab w:val="left" w:pos="0"/>
              </w:tabs>
              <w:jc w:val="center"/>
              <w:rPr>
                <w:rFonts w:ascii="Courier New" w:hAnsi="Courier New" w:cs="Courier New"/>
              </w:rPr>
            </w:pPr>
            <w:r>
              <w:rPr>
                <w:rFonts w:ascii="Courier New" w:hAnsi="Courier New" w:cs="Courier New"/>
              </w:rPr>
              <w:t>27596,7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966,4</w:t>
            </w:r>
          </w:p>
        </w:tc>
        <w:tc>
          <w:tcPr>
            <w:tcW w:w="1134" w:type="dxa"/>
            <w:tcBorders>
              <w:top w:val="single" w:sz="4" w:space="0" w:color="auto"/>
              <w:left w:val="single" w:sz="4" w:space="0" w:color="auto"/>
              <w:bottom w:val="single" w:sz="4" w:space="0" w:color="auto"/>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747"/>
        </w:trPr>
        <w:tc>
          <w:tcPr>
            <w:tcW w:w="2269" w:type="dxa"/>
            <w:vMerge/>
            <w:tcBorders>
              <w:top w:val="single" w:sz="4" w:space="0" w:color="auto"/>
              <w:right w:val="single" w:sz="4" w:space="0" w:color="auto"/>
            </w:tcBorders>
            <w:shd w:val="clear" w:color="auto" w:fill="auto"/>
          </w:tcPr>
          <w:p w:rsidR="009A3CB2" w:rsidRPr="00AA709E" w:rsidRDefault="009A3CB2"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9A3CB2" w:rsidRPr="0072227C" w:rsidRDefault="009A3CB2" w:rsidP="00425251">
            <w:pPr>
              <w:tabs>
                <w:tab w:val="left" w:pos="0"/>
              </w:tabs>
              <w:jc w:val="center"/>
              <w:rPr>
                <w:rFonts w:ascii="Courier New" w:hAnsi="Courier New" w:cs="Courier New"/>
              </w:rPr>
            </w:pPr>
            <w:r w:rsidRPr="0072227C">
              <w:rPr>
                <w:rFonts w:ascii="Courier New" w:hAnsi="Courier New" w:cs="Courier New"/>
              </w:rPr>
              <w:t>24499,9</w:t>
            </w:r>
          </w:p>
        </w:tc>
        <w:tc>
          <w:tcPr>
            <w:tcW w:w="2268" w:type="dxa"/>
            <w:tcBorders>
              <w:top w:val="single" w:sz="4" w:space="0" w:color="auto"/>
            </w:tcBorders>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tcBorders>
              <w:right w:val="single" w:sz="4" w:space="0" w:color="auto"/>
            </w:tcBorders>
            <w:shd w:val="clear" w:color="auto" w:fill="auto"/>
          </w:tcPr>
          <w:p w:rsidR="009A3CB2" w:rsidRPr="00AA709E" w:rsidRDefault="009A3CB2"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9A3CB2" w:rsidRPr="0072227C" w:rsidRDefault="0086456A" w:rsidP="00425251">
            <w:pPr>
              <w:tabs>
                <w:tab w:val="left" w:pos="0"/>
              </w:tabs>
              <w:jc w:val="center"/>
              <w:rPr>
                <w:rFonts w:ascii="Courier New" w:hAnsi="Courier New" w:cs="Courier New"/>
              </w:rPr>
            </w:pPr>
            <w:r>
              <w:rPr>
                <w:rFonts w:ascii="Courier New" w:hAnsi="Courier New" w:cs="Courier New"/>
              </w:rPr>
              <w:t>3096,8</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966,4</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C73F85">
        <w:trPr>
          <w:trHeight w:val="530"/>
        </w:trPr>
        <w:tc>
          <w:tcPr>
            <w:tcW w:w="2269" w:type="dxa"/>
            <w:vMerge w:val="restart"/>
            <w:tcBorders>
              <w:right w:val="single" w:sz="4" w:space="0" w:color="auto"/>
            </w:tcBorders>
            <w:shd w:val="clear" w:color="auto" w:fill="auto"/>
          </w:tcPr>
          <w:p w:rsidR="009A3CB2" w:rsidRDefault="009A3CB2" w:rsidP="00A63C1A">
            <w:pPr>
              <w:tabs>
                <w:tab w:val="left" w:pos="0"/>
              </w:tabs>
              <w:rPr>
                <w:rFonts w:ascii="Courier New" w:hAnsi="Courier New" w:cs="Courier New"/>
              </w:rPr>
            </w:pPr>
            <w:r>
              <w:rPr>
                <w:rFonts w:ascii="Courier New" w:hAnsi="Courier New" w:cs="Courier New"/>
              </w:rPr>
              <w:t>Капитальный ремонт объектов водоснабжения</w:t>
            </w:r>
          </w:p>
          <w:p w:rsidR="009A3CB2" w:rsidRPr="00080A9C" w:rsidRDefault="009A3CB2" w:rsidP="00A63C1A">
            <w:pPr>
              <w:tabs>
                <w:tab w:val="left" w:pos="0"/>
              </w:tabs>
              <w:rPr>
                <w:rFonts w:ascii="Courier New" w:hAnsi="Courier New" w:cs="Courier New"/>
              </w:rPr>
            </w:pPr>
            <w:r>
              <w:rPr>
                <w:rFonts w:ascii="Courier New" w:hAnsi="Courier New" w:cs="Courier New"/>
              </w:rPr>
              <w:t>/водоотведения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w:t>
            </w:r>
            <w:proofErr w:type="gramStart"/>
            <w:r w:rsidRPr="00AA709E">
              <w:rPr>
                <w:rFonts w:ascii="Courier New" w:hAnsi="Courier New" w:cs="Courier New"/>
                <w:sz w:val="22"/>
                <w:szCs w:val="22"/>
              </w:rPr>
              <w:t>а</w:t>
            </w:r>
            <w:proofErr w:type="spellEnd"/>
            <w:r>
              <w:rPr>
                <w:rFonts w:ascii="Courier New" w:hAnsi="Courier New" w:cs="Courier New"/>
                <w:sz w:val="22"/>
                <w:szCs w:val="22"/>
              </w:rPr>
              <w:t>-</w:t>
            </w:r>
            <w:proofErr w:type="gram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left w:val="single" w:sz="4" w:space="0" w:color="auto"/>
            </w:tcBorders>
            <w:shd w:val="clear" w:color="auto" w:fill="auto"/>
            <w:vAlign w:val="center"/>
          </w:tcPr>
          <w:p w:rsidR="009A3CB2" w:rsidRPr="00AA709E" w:rsidRDefault="009A3CB2" w:rsidP="00C73F85">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9A3CB2" w:rsidRPr="008D651E" w:rsidRDefault="003A68FE" w:rsidP="00C73F85">
            <w:pPr>
              <w:tabs>
                <w:tab w:val="left" w:pos="0"/>
              </w:tabs>
              <w:jc w:val="center"/>
              <w:rPr>
                <w:rFonts w:ascii="Courier New" w:hAnsi="Courier New" w:cs="Courier New"/>
              </w:rPr>
            </w:pPr>
            <w:r>
              <w:rPr>
                <w:rFonts w:ascii="Courier New" w:hAnsi="Courier New" w:cs="Courier New"/>
              </w:rPr>
              <w:t>8633,4</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325E82" w:rsidP="00A63C1A">
            <w:pPr>
              <w:tabs>
                <w:tab w:val="left" w:pos="0"/>
              </w:tabs>
              <w:jc w:val="center"/>
              <w:rPr>
                <w:rFonts w:ascii="Courier New" w:hAnsi="Courier New" w:cs="Courier New"/>
              </w:rPr>
            </w:pPr>
            <w:r>
              <w:rPr>
                <w:rFonts w:ascii="Courier New" w:hAnsi="Courier New" w:cs="Courier New"/>
              </w:rPr>
              <w:t>8633,4</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C73F85">
        <w:trPr>
          <w:trHeight w:val="530"/>
        </w:trPr>
        <w:tc>
          <w:tcPr>
            <w:tcW w:w="2269" w:type="dxa"/>
            <w:vMerge/>
            <w:tcBorders>
              <w:right w:val="single" w:sz="4" w:space="0" w:color="auto"/>
            </w:tcBorders>
            <w:shd w:val="clear" w:color="auto" w:fill="auto"/>
          </w:tcPr>
          <w:p w:rsidR="009A3CB2" w:rsidRPr="00AA709E" w:rsidRDefault="009A3CB2" w:rsidP="00A63C1A">
            <w:pPr>
              <w:tabs>
                <w:tab w:val="left" w:pos="0"/>
              </w:tabs>
              <w:rPr>
                <w:rFonts w:ascii="Courier New" w:hAnsi="Courier New" w:cs="Courier New"/>
                <w:i/>
              </w:rPr>
            </w:pPr>
          </w:p>
        </w:tc>
        <w:tc>
          <w:tcPr>
            <w:tcW w:w="1701" w:type="dxa"/>
            <w:vMerge/>
            <w:tcBorders>
              <w:left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9A3CB2" w:rsidRPr="00AA709E" w:rsidRDefault="009A3CB2" w:rsidP="00C73F85">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9A3CB2" w:rsidRPr="008D651E" w:rsidRDefault="009A3CB2" w:rsidP="00C73F85">
            <w:pPr>
              <w:tabs>
                <w:tab w:val="left" w:pos="0"/>
              </w:tabs>
              <w:jc w:val="center"/>
              <w:rPr>
                <w:rFonts w:ascii="Courier New" w:hAnsi="Courier New" w:cs="Courier New"/>
              </w:rPr>
            </w:pPr>
            <w:r>
              <w:rPr>
                <w:rFonts w:ascii="Courier New" w:hAnsi="Courier New" w:cs="Courier New"/>
              </w:rPr>
              <w:t>7929,3</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7929,3</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C73F85">
        <w:trPr>
          <w:trHeight w:val="530"/>
        </w:trPr>
        <w:tc>
          <w:tcPr>
            <w:tcW w:w="2269" w:type="dxa"/>
            <w:vMerge/>
            <w:tcBorders>
              <w:right w:val="single" w:sz="4" w:space="0" w:color="auto"/>
            </w:tcBorders>
            <w:shd w:val="clear" w:color="auto" w:fill="auto"/>
          </w:tcPr>
          <w:p w:rsidR="009A3CB2" w:rsidRPr="00AA709E" w:rsidRDefault="009A3CB2" w:rsidP="00A63C1A">
            <w:pPr>
              <w:tabs>
                <w:tab w:val="left" w:pos="0"/>
              </w:tabs>
              <w:rPr>
                <w:rFonts w:ascii="Courier New" w:hAnsi="Courier New" w:cs="Courier New"/>
                <w:i/>
              </w:rPr>
            </w:pPr>
          </w:p>
        </w:tc>
        <w:tc>
          <w:tcPr>
            <w:tcW w:w="1701" w:type="dxa"/>
            <w:vMerge/>
            <w:tcBorders>
              <w:left w:val="single" w:sz="4" w:space="0" w:color="auto"/>
              <w:bottom w:val="single" w:sz="4" w:space="0" w:color="auto"/>
              <w:right w:val="single" w:sz="4" w:space="0" w:color="auto"/>
            </w:tcBorders>
            <w:shd w:val="clear" w:color="auto" w:fill="auto"/>
            <w:vAlign w:val="center"/>
          </w:tcPr>
          <w:p w:rsidR="009A3CB2" w:rsidRPr="00AA709E" w:rsidRDefault="009A3CB2"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9A3CB2" w:rsidRPr="00AA709E" w:rsidRDefault="009A3CB2" w:rsidP="00C73F85">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9A3CB2" w:rsidRPr="008D651E" w:rsidRDefault="003A68FE" w:rsidP="00C73F85">
            <w:pPr>
              <w:tabs>
                <w:tab w:val="left" w:pos="0"/>
              </w:tabs>
              <w:jc w:val="center"/>
              <w:rPr>
                <w:rFonts w:ascii="Courier New" w:hAnsi="Courier New" w:cs="Courier New"/>
              </w:rPr>
            </w:pPr>
            <w:r>
              <w:rPr>
                <w:rFonts w:ascii="Courier New" w:hAnsi="Courier New" w:cs="Courier New"/>
              </w:rPr>
              <w:t>704,1</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9A3CB2" w:rsidRPr="008D651E" w:rsidRDefault="00325E82" w:rsidP="00A63C1A">
            <w:pPr>
              <w:tabs>
                <w:tab w:val="left" w:pos="0"/>
              </w:tabs>
              <w:jc w:val="center"/>
              <w:rPr>
                <w:rFonts w:ascii="Courier New" w:hAnsi="Courier New" w:cs="Courier New"/>
              </w:rPr>
            </w:pPr>
            <w:r>
              <w:rPr>
                <w:rFonts w:ascii="Courier New" w:hAnsi="Courier New" w:cs="Courier New"/>
              </w:rPr>
              <w:t>704,1</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val="restart"/>
            <w:shd w:val="clear" w:color="auto" w:fill="auto"/>
          </w:tcPr>
          <w:p w:rsidR="009A3CB2" w:rsidRPr="00773869" w:rsidRDefault="009A3CB2" w:rsidP="00A63C1A">
            <w:pPr>
              <w:tabs>
                <w:tab w:val="left" w:pos="0"/>
              </w:tabs>
              <w:rPr>
                <w:rFonts w:ascii="Courier New" w:hAnsi="Courier New" w:cs="Courier New"/>
              </w:rPr>
            </w:pPr>
            <w:r>
              <w:rPr>
                <w:rFonts w:ascii="Courier New" w:hAnsi="Courier New" w:cs="Courier New"/>
              </w:rPr>
              <w:t xml:space="preserve">Приобретение материалов для капитального </w:t>
            </w:r>
            <w:r>
              <w:rPr>
                <w:rFonts w:ascii="Courier New" w:hAnsi="Courier New" w:cs="Courier New"/>
              </w:rPr>
              <w:lastRenderedPageBreak/>
              <w:t>ремонта инженерных сетей</w:t>
            </w:r>
          </w:p>
        </w:tc>
        <w:tc>
          <w:tcPr>
            <w:tcW w:w="1701" w:type="dxa"/>
            <w:vMerge w:val="restart"/>
            <w:tcBorders>
              <w:top w:val="single" w:sz="4" w:space="0" w:color="auto"/>
            </w:tcBorders>
            <w:shd w:val="clear" w:color="auto" w:fill="auto"/>
            <w:vAlign w:val="center"/>
          </w:tcPr>
          <w:p w:rsidR="009A3CB2"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9A3CB2" w:rsidRPr="00773869"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9A3CB2" w:rsidRPr="0072227C" w:rsidRDefault="0086456A" w:rsidP="00425251">
            <w:pPr>
              <w:tabs>
                <w:tab w:val="left" w:pos="0"/>
              </w:tabs>
              <w:jc w:val="center"/>
              <w:rPr>
                <w:rFonts w:ascii="Courier New" w:hAnsi="Courier New" w:cs="Courier New"/>
              </w:rPr>
            </w:pPr>
            <w:r>
              <w:rPr>
                <w:rFonts w:ascii="Courier New" w:hAnsi="Courier New" w:cs="Courier New"/>
              </w:rPr>
              <w:t>4377,3</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4282,8</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94,5</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9A3CB2" w:rsidRPr="0072227C" w:rsidRDefault="009A3CB2" w:rsidP="00425251">
            <w:pPr>
              <w:tabs>
                <w:tab w:val="left" w:pos="0"/>
              </w:tabs>
              <w:jc w:val="center"/>
              <w:rPr>
                <w:rFonts w:ascii="Courier New" w:hAnsi="Courier New" w:cs="Courier New"/>
              </w:rPr>
            </w:pPr>
            <w:r w:rsidRPr="0072227C">
              <w:rPr>
                <w:rFonts w:ascii="Courier New" w:hAnsi="Courier New" w:cs="Courier New"/>
              </w:rPr>
              <w:t>3940,1</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9A3CB2" w:rsidRPr="0072227C" w:rsidRDefault="0086456A" w:rsidP="00425251">
            <w:pPr>
              <w:tabs>
                <w:tab w:val="left" w:pos="0"/>
              </w:tabs>
              <w:jc w:val="center"/>
              <w:rPr>
                <w:rFonts w:ascii="Courier New" w:hAnsi="Courier New" w:cs="Courier New"/>
              </w:rPr>
            </w:pPr>
            <w:r>
              <w:rPr>
                <w:rFonts w:ascii="Courier New" w:hAnsi="Courier New" w:cs="Courier New"/>
              </w:rPr>
              <w:t>437,2</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94,5</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val="restart"/>
            <w:shd w:val="clear" w:color="auto" w:fill="auto"/>
          </w:tcPr>
          <w:p w:rsidR="009A3CB2" w:rsidRPr="00773869" w:rsidRDefault="009A3CB2" w:rsidP="00A63C1A">
            <w:pPr>
              <w:tabs>
                <w:tab w:val="left" w:pos="0"/>
              </w:tabs>
              <w:rPr>
                <w:rFonts w:ascii="Courier New" w:hAnsi="Courier New" w:cs="Courier New"/>
                <w:i/>
              </w:rPr>
            </w:pPr>
            <w:r>
              <w:rPr>
                <w:rFonts w:ascii="Courier New" w:hAnsi="Courier New" w:cs="Courier New"/>
                <w:sz w:val="22"/>
                <w:szCs w:val="22"/>
              </w:rPr>
              <w:lastRenderedPageBreak/>
              <w:t>Капитальный ремонт инженерных сетей</w:t>
            </w:r>
          </w:p>
        </w:tc>
        <w:tc>
          <w:tcPr>
            <w:tcW w:w="1701" w:type="dxa"/>
            <w:vMerge w:val="restart"/>
            <w:shd w:val="clear" w:color="auto" w:fill="auto"/>
            <w:vAlign w:val="center"/>
          </w:tcPr>
          <w:p w:rsidR="009A3CB2"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9A3CB2" w:rsidRPr="00773869"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9A3CB2" w:rsidRPr="00773869" w:rsidRDefault="0086456A" w:rsidP="00A63C1A">
            <w:pPr>
              <w:tabs>
                <w:tab w:val="left" w:pos="0"/>
              </w:tabs>
              <w:jc w:val="center"/>
              <w:rPr>
                <w:rFonts w:ascii="Courier New" w:hAnsi="Courier New" w:cs="Courier New"/>
              </w:rPr>
            </w:pPr>
            <w:r>
              <w:rPr>
                <w:rFonts w:ascii="Courier New" w:hAnsi="Courier New" w:cs="Courier New"/>
              </w:rPr>
              <w:t>14227,8</w:t>
            </w:r>
          </w:p>
        </w:tc>
        <w:tc>
          <w:tcPr>
            <w:tcW w:w="2268" w:type="dxa"/>
            <w:shd w:val="clear" w:color="auto" w:fill="auto"/>
            <w:vAlign w:val="center"/>
          </w:tcPr>
          <w:p w:rsidR="009A3CB2" w:rsidRPr="0072227C" w:rsidRDefault="009A3CB2" w:rsidP="00A63C1A">
            <w:pPr>
              <w:tabs>
                <w:tab w:val="left" w:pos="0"/>
              </w:tabs>
              <w:jc w:val="center"/>
              <w:rPr>
                <w:rFonts w:ascii="Courier New" w:hAnsi="Courier New" w:cs="Courier New"/>
              </w:rPr>
            </w:pPr>
            <w:r w:rsidRPr="0072227C">
              <w:rPr>
                <w:rFonts w:ascii="Courier New" w:hAnsi="Courier New" w:cs="Courier New"/>
              </w:rPr>
              <w:t>2105,4</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8791,6</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2830,8</w:t>
            </w:r>
          </w:p>
        </w:tc>
        <w:tc>
          <w:tcPr>
            <w:tcW w:w="1134" w:type="dxa"/>
            <w:shd w:val="clear" w:color="auto" w:fill="auto"/>
            <w:vAlign w:val="center"/>
          </w:tcPr>
          <w:p w:rsidR="009A3CB2" w:rsidRPr="008D651E" w:rsidRDefault="0086456A" w:rsidP="0097665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rPr>
              <w:t>12629,6</w:t>
            </w:r>
          </w:p>
        </w:tc>
        <w:tc>
          <w:tcPr>
            <w:tcW w:w="2268"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8088,3</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2604,3</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9A3CB2" w:rsidRPr="00773869" w:rsidRDefault="0086456A" w:rsidP="00A63C1A">
            <w:pPr>
              <w:tabs>
                <w:tab w:val="left" w:pos="0"/>
              </w:tabs>
              <w:jc w:val="center"/>
              <w:rPr>
                <w:rFonts w:ascii="Courier New" w:hAnsi="Courier New" w:cs="Courier New"/>
              </w:rPr>
            </w:pPr>
            <w:r>
              <w:rPr>
                <w:rFonts w:ascii="Courier New" w:hAnsi="Courier New" w:cs="Courier New"/>
              </w:rPr>
              <w:t>1598,2</w:t>
            </w:r>
          </w:p>
        </w:tc>
        <w:tc>
          <w:tcPr>
            <w:tcW w:w="2268"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703,3</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Pr>
                <w:rFonts w:ascii="Courier New" w:hAnsi="Courier New" w:cs="Courier New"/>
              </w:rPr>
              <w:t>226,5</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val="restart"/>
            <w:shd w:val="clear" w:color="auto" w:fill="auto"/>
          </w:tcPr>
          <w:p w:rsidR="009A3CB2" w:rsidRPr="00773869" w:rsidRDefault="009A3CB2"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9A3CB2"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9A3CB2" w:rsidRPr="00773869" w:rsidRDefault="009A3CB2"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9A3CB2" w:rsidRPr="00773869" w:rsidRDefault="003A68FE" w:rsidP="00A63C1A">
            <w:pPr>
              <w:tabs>
                <w:tab w:val="left" w:pos="0"/>
              </w:tabs>
              <w:jc w:val="center"/>
              <w:rPr>
                <w:rFonts w:ascii="Courier New" w:hAnsi="Courier New" w:cs="Courier New"/>
              </w:rPr>
            </w:pPr>
            <w:r>
              <w:rPr>
                <w:rFonts w:ascii="Courier New" w:hAnsi="Courier New" w:cs="Courier New"/>
              </w:rPr>
              <w:t>2041,3</w:t>
            </w:r>
          </w:p>
        </w:tc>
        <w:tc>
          <w:tcPr>
            <w:tcW w:w="2268"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rPr>
              <w:t>665,2</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617,2</w:t>
            </w:r>
          </w:p>
        </w:tc>
        <w:tc>
          <w:tcPr>
            <w:tcW w:w="1134" w:type="dxa"/>
            <w:shd w:val="clear" w:color="auto" w:fill="auto"/>
            <w:vAlign w:val="center"/>
          </w:tcPr>
          <w:p w:rsidR="009A3CB2" w:rsidRPr="008D651E" w:rsidRDefault="00325E82" w:rsidP="00A63C1A">
            <w:pPr>
              <w:tabs>
                <w:tab w:val="left" w:pos="0"/>
              </w:tabs>
              <w:jc w:val="center"/>
              <w:rPr>
                <w:rFonts w:ascii="Courier New" w:hAnsi="Courier New" w:cs="Courier New"/>
              </w:rPr>
            </w:pPr>
            <w:r>
              <w:rPr>
                <w:rFonts w:ascii="Courier New" w:hAnsi="Courier New" w:cs="Courier New"/>
              </w:rPr>
              <w:t>258,9</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500,0</w:t>
            </w:r>
          </w:p>
        </w:tc>
        <w:tc>
          <w:tcPr>
            <w:tcW w:w="1559" w:type="dxa"/>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rPr>
              <w:t>-</w:t>
            </w:r>
          </w:p>
        </w:tc>
        <w:tc>
          <w:tcPr>
            <w:tcW w:w="2268" w:type="dxa"/>
            <w:shd w:val="clear" w:color="auto" w:fill="auto"/>
            <w:vAlign w:val="center"/>
          </w:tcPr>
          <w:p w:rsidR="009A3CB2" w:rsidRPr="00773869" w:rsidRDefault="009A3CB2"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b/>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b/>
              </w:rPr>
              <w:t>−</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134" w:type="dxa"/>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w:t>
            </w:r>
          </w:p>
        </w:tc>
        <w:tc>
          <w:tcPr>
            <w:tcW w:w="1559" w:type="dxa"/>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530"/>
        </w:trPr>
        <w:tc>
          <w:tcPr>
            <w:tcW w:w="2269" w:type="dxa"/>
            <w:vMerge/>
            <w:shd w:val="clear" w:color="auto" w:fill="auto"/>
          </w:tcPr>
          <w:p w:rsidR="009A3CB2" w:rsidRPr="00773869" w:rsidRDefault="009A3CB2" w:rsidP="00A63C1A">
            <w:pPr>
              <w:tabs>
                <w:tab w:val="left" w:pos="0"/>
              </w:tabs>
              <w:rPr>
                <w:rFonts w:ascii="Courier New" w:hAnsi="Courier New" w:cs="Courier New"/>
                <w:i/>
              </w:rPr>
            </w:pPr>
          </w:p>
        </w:tc>
        <w:tc>
          <w:tcPr>
            <w:tcW w:w="1701" w:type="dxa"/>
            <w:vMerge/>
            <w:shd w:val="clear" w:color="auto" w:fill="auto"/>
            <w:vAlign w:val="center"/>
          </w:tcPr>
          <w:p w:rsidR="009A3CB2" w:rsidRPr="00773869" w:rsidRDefault="009A3CB2" w:rsidP="00A63C1A">
            <w:pPr>
              <w:tabs>
                <w:tab w:val="left" w:pos="0"/>
              </w:tabs>
              <w:jc w:val="center"/>
              <w:rPr>
                <w:rFonts w:ascii="Courier New" w:hAnsi="Courier New" w:cs="Courier New"/>
              </w:rPr>
            </w:pPr>
          </w:p>
        </w:tc>
        <w:tc>
          <w:tcPr>
            <w:tcW w:w="1312" w:type="dxa"/>
            <w:shd w:val="clear" w:color="auto" w:fill="auto"/>
            <w:vAlign w:val="center"/>
          </w:tcPr>
          <w:p w:rsidR="009A3CB2" w:rsidRPr="00AA709E" w:rsidRDefault="009A3CB2"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86456A" w:rsidRPr="00773869" w:rsidRDefault="003A68FE" w:rsidP="0086456A">
            <w:pPr>
              <w:tabs>
                <w:tab w:val="left" w:pos="0"/>
              </w:tabs>
              <w:jc w:val="center"/>
              <w:rPr>
                <w:rFonts w:ascii="Courier New" w:hAnsi="Courier New" w:cs="Courier New"/>
              </w:rPr>
            </w:pPr>
            <w:r>
              <w:rPr>
                <w:rFonts w:ascii="Courier New" w:hAnsi="Courier New" w:cs="Courier New"/>
              </w:rPr>
              <w:t>2041,3</w:t>
            </w:r>
          </w:p>
        </w:tc>
        <w:tc>
          <w:tcPr>
            <w:tcW w:w="2268" w:type="dxa"/>
            <w:shd w:val="clear" w:color="auto" w:fill="auto"/>
            <w:vAlign w:val="center"/>
          </w:tcPr>
          <w:p w:rsidR="009A3CB2" w:rsidRPr="00964854" w:rsidRDefault="009A3CB2" w:rsidP="00A63C1A">
            <w:pPr>
              <w:tabs>
                <w:tab w:val="left" w:pos="0"/>
              </w:tabs>
              <w:jc w:val="center"/>
              <w:rPr>
                <w:rFonts w:ascii="Courier New" w:hAnsi="Courier New" w:cs="Courier New"/>
                <w:highlight w:val="yellow"/>
              </w:rPr>
            </w:pPr>
            <w:r w:rsidRPr="00964854">
              <w:rPr>
                <w:rFonts w:ascii="Courier New" w:hAnsi="Courier New" w:cs="Courier New"/>
              </w:rPr>
              <w:t>665,2</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617,2</w:t>
            </w:r>
          </w:p>
        </w:tc>
        <w:tc>
          <w:tcPr>
            <w:tcW w:w="1134" w:type="dxa"/>
            <w:shd w:val="clear" w:color="auto" w:fill="auto"/>
            <w:vAlign w:val="center"/>
          </w:tcPr>
          <w:p w:rsidR="009A3CB2" w:rsidRPr="008D651E" w:rsidRDefault="00325E82" w:rsidP="00A63C1A">
            <w:pPr>
              <w:tabs>
                <w:tab w:val="left" w:pos="0"/>
              </w:tabs>
              <w:jc w:val="center"/>
              <w:rPr>
                <w:rFonts w:ascii="Courier New" w:hAnsi="Courier New" w:cs="Courier New"/>
              </w:rPr>
            </w:pPr>
            <w:r>
              <w:rPr>
                <w:rFonts w:ascii="Courier New" w:hAnsi="Courier New" w:cs="Courier New"/>
              </w:rPr>
              <w:t>258,9</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9A3CB2" w:rsidRPr="008D651E" w:rsidRDefault="009A3CB2" w:rsidP="00A63C1A">
            <w:pPr>
              <w:tabs>
                <w:tab w:val="left" w:pos="0"/>
              </w:tabs>
              <w:jc w:val="center"/>
              <w:rPr>
                <w:rFonts w:ascii="Courier New" w:hAnsi="Courier New" w:cs="Courier New"/>
              </w:rPr>
            </w:pPr>
            <w:r w:rsidRPr="008D651E">
              <w:rPr>
                <w:rFonts w:ascii="Courier New" w:hAnsi="Courier New" w:cs="Courier New"/>
              </w:rPr>
              <w:t>500,0</w:t>
            </w:r>
          </w:p>
        </w:tc>
        <w:tc>
          <w:tcPr>
            <w:tcW w:w="1559" w:type="dxa"/>
            <w:shd w:val="clear" w:color="auto" w:fill="auto"/>
            <w:noWrap/>
            <w:vAlign w:val="center"/>
          </w:tcPr>
          <w:p w:rsidR="009A3CB2" w:rsidRPr="00AA709E" w:rsidRDefault="009A3CB2" w:rsidP="00A63C1A">
            <w:pPr>
              <w:tabs>
                <w:tab w:val="left" w:pos="0"/>
              </w:tabs>
              <w:jc w:val="center"/>
              <w:rPr>
                <w:rFonts w:ascii="Courier New" w:hAnsi="Courier New" w:cs="Courier New"/>
                <w:highlight w:val="yellow"/>
              </w:rPr>
            </w:pPr>
          </w:p>
        </w:tc>
      </w:tr>
      <w:tr w:rsidR="009A3CB2" w:rsidRPr="00AA709E" w:rsidTr="005C67A5">
        <w:trPr>
          <w:trHeight w:val="60"/>
        </w:trPr>
        <w:tc>
          <w:tcPr>
            <w:tcW w:w="5282" w:type="dxa"/>
            <w:gridSpan w:val="3"/>
            <w:vAlign w:val="center"/>
          </w:tcPr>
          <w:p w:rsidR="009A3CB2" w:rsidRPr="00AA709E" w:rsidRDefault="009A3CB2"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9A3CB2" w:rsidRPr="001369B3" w:rsidRDefault="0086456A" w:rsidP="00A63C1A">
            <w:pPr>
              <w:tabs>
                <w:tab w:val="left" w:pos="0"/>
              </w:tabs>
              <w:jc w:val="center"/>
              <w:rPr>
                <w:rFonts w:ascii="Courier New" w:hAnsi="Courier New" w:cs="Courier New"/>
                <w:b/>
              </w:rPr>
            </w:pPr>
            <w:r>
              <w:rPr>
                <w:rFonts w:ascii="Courier New" w:hAnsi="Courier New" w:cs="Courier New"/>
                <w:b/>
              </w:rPr>
              <w:t>56876,5</w:t>
            </w:r>
          </w:p>
        </w:tc>
        <w:tc>
          <w:tcPr>
            <w:tcW w:w="2268" w:type="dxa"/>
            <w:shd w:val="clear" w:color="auto" w:fill="auto"/>
            <w:vAlign w:val="center"/>
          </w:tcPr>
          <w:p w:rsidR="009A3CB2" w:rsidRPr="00165F95" w:rsidRDefault="009A3CB2" w:rsidP="00A63C1A">
            <w:pPr>
              <w:tabs>
                <w:tab w:val="left" w:pos="0"/>
              </w:tabs>
              <w:jc w:val="center"/>
              <w:rPr>
                <w:rFonts w:ascii="Courier New" w:hAnsi="Courier New" w:cs="Courier New"/>
                <w:b/>
              </w:rPr>
            </w:pPr>
            <w:r>
              <w:rPr>
                <w:rFonts w:ascii="Courier New" w:hAnsi="Courier New" w:cs="Courier New"/>
                <w:b/>
              </w:rPr>
              <w:t>33683,7</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b/>
              </w:rPr>
            </w:pPr>
            <w:r w:rsidRPr="008D651E">
              <w:rPr>
                <w:rFonts w:ascii="Courier New" w:hAnsi="Courier New" w:cs="Courier New"/>
                <w:b/>
              </w:rPr>
              <w:t>9408,8</w:t>
            </w:r>
          </w:p>
        </w:tc>
        <w:tc>
          <w:tcPr>
            <w:tcW w:w="1134" w:type="dxa"/>
            <w:shd w:val="clear" w:color="auto" w:fill="auto"/>
            <w:vAlign w:val="center"/>
          </w:tcPr>
          <w:p w:rsidR="009A3CB2" w:rsidRPr="008D651E" w:rsidRDefault="009A3CB2" w:rsidP="00A63C1A">
            <w:pPr>
              <w:tabs>
                <w:tab w:val="left" w:pos="0"/>
              </w:tabs>
              <w:jc w:val="center"/>
              <w:rPr>
                <w:rFonts w:ascii="Courier New" w:hAnsi="Courier New" w:cs="Courier New"/>
                <w:b/>
              </w:rPr>
            </w:pPr>
            <w:r>
              <w:rPr>
                <w:rFonts w:ascii="Courier New" w:hAnsi="Courier New" w:cs="Courier New"/>
                <w:b/>
              </w:rPr>
              <w:t>11723,1</w:t>
            </w:r>
          </w:p>
        </w:tc>
        <w:tc>
          <w:tcPr>
            <w:tcW w:w="1134" w:type="dxa"/>
            <w:shd w:val="clear" w:color="auto" w:fill="auto"/>
            <w:vAlign w:val="center"/>
          </w:tcPr>
          <w:p w:rsidR="009A3CB2" w:rsidRPr="008D651E" w:rsidRDefault="0086456A" w:rsidP="00A63C1A">
            <w:pPr>
              <w:tabs>
                <w:tab w:val="left" w:pos="0"/>
              </w:tabs>
              <w:jc w:val="center"/>
              <w:rPr>
                <w:rFonts w:ascii="Courier New" w:hAnsi="Courier New" w:cs="Courier New"/>
                <w:b/>
              </w:rPr>
            </w:pPr>
            <w:r>
              <w:rPr>
                <w:rFonts w:ascii="Courier New" w:hAnsi="Courier New" w:cs="Courier New"/>
                <w:b/>
              </w:rPr>
              <w:t>1060,9</w:t>
            </w:r>
          </w:p>
        </w:tc>
        <w:tc>
          <w:tcPr>
            <w:tcW w:w="1134" w:type="dxa"/>
            <w:vAlign w:val="center"/>
          </w:tcPr>
          <w:p w:rsidR="009A3CB2" w:rsidRPr="008D651E" w:rsidRDefault="009A3CB2" w:rsidP="00A63C1A">
            <w:pPr>
              <w:tabs>
                <w:tab w:val="left" w:pos="0"/>
              </w:tabs>
              <w:jc w:val="center"/>
              <w:rPr>
                <w:rFonts w:ascii="Courier New" w:hAnsi="Courier New" w:cs="Courier New"/>
                <w:b/>
              </w:rPr>
            </w:pPr>
            <w:r w:rsidRPr="008D651E">
              <w:rPr>
                <w:rFonts w:ascii="Courier New" w:hAnsi="Courier New" w:cs="Courier New"/>
                <w:b/>
              </w:rPr>
              <w:t>1000,0</w:t>
            </w:r>
          </w:p>
        </w:tc>
        <w:tc>
          <w:tcPr>
            <w:tcW w:w="1559" w:type="dxa"/>
            <w:shd w:val="clear" w:color="auto" w:fill="auto"/>
            <w:noWrap/>
            <w:vAlign w:val="bottom"/>
          </w:tcPr>
          <w:p w:rsidR="009A3CB2" w:rsidRPr="00AA709E" w:rsidRDefault="009A3CB2"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C1C1A" w:rsidRDefault="00EC1C1A"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FA182E" w:rsidRDefault="00FA182E"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387C33" w:rsidRDefault="00387C33"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8F1009" w:rsidRDefault="008F1009" w:rsidP="008F1009">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8F1009" w:rsidRPr="00927A6D" w:rsidRDefault="008F1009" w:rsidP="008F1009">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8F1009" w:rsidRDefault="008F1009" w:rsidP="008F1009">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Pr>
          <w:rFonts w:ascii="Courier New" w:hAnsi="Courier New" w:cs="Courier New"/>
        </w:rPr>
        <w:t>фраструктуры» на 2020-2024 годы</w:t>
      </w:r>
    </w:p>
    <w:p w:rsidR="008F1009" w:rsidRPr="003D46B8" w:rsidRDefault="008F1009" w:rsidP="008F1009">
      <w:pPr>
        <w:pStyle w:val="12"/>
        <w:tabs>
          <w:tab w:val="left" w:pos="0"/>
        </w:tabs>
        <w:ind w:left="0"/>
        <w:rPr>
          <w:rFonts w:ascii="Courier New" w:hAnsi="Courier New" w:cs="Courier New"/>
          <w:b/>
          <w:highlight w:val="yellow"/>
        </w:rPr>
      </w:pPr>
    </w:p>
    <w:p w:rsidR="008F1009" w:rsidRPr="00804EB0" w:rsidRDefault="008F1009" w:rsidP="008F1009">
      <w:pPr>
        <w:pStyle w:val="12"/>
        <w:tabs>
          <w:tab w:val="left" w:pos="0"/>
        </w:tabs>
        <w:ind w:left="0"/>
        <w:jc w:val="center"/>
        <w:rPr>
          <w:rFonts w:ascii="Courier New" w:hAnsi="Courier New" w:cs="Courier New"/>
          <w:b/>
          <w:highlight w:val="yellow"/>
        </w:rPr>
      </w:pPr>
      <w:r w:rsidRPr="00804EB0">
        <w:rPr>
          <w:rFonts w:ascii="Courier New" w:hAnsi="Courier New" w:cs="Courier New"/>
          <w:b/>
        </w:rPr>
        <w:t>Прогноз мероприятий по подготовке объектов коммунальной инфраструктуры к отопительному сезону подпрограммы 1 «Модернизация объектов комм</w:t>
      </w:r>
      <w:r>
        <w:rPr>
          <w:rFonts w:ascii="Courier New" w:hAnsi="Courier New" w:cs="Courier New"/>
          <w:b/>
        </w:rPr>
        <w:t>унальной инфраструктуры» на 2023</w:t>
      </w:r>
      <w:r w:rsidRPr="00804EB0">
        <w:rPr>
          <w:rFonts w:ascii="Courier New" w:hAnsi="Courier New" w:cs="Courier New"/>
          <w:b/>
        </w:rPr>
        <w:t xml:space="preserve"> год</w:t>
      </w:r>
    </w:p>
    <w:p w:rsidR="008F1009" w:rsidRPr="003D46B8" w:rsidRDefault="008F1009" w:rsidP="008F1009">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8F1009" w:rsidRPr="003D46B8" w:rsidTr="008F1009">
        <w:tc>
          <w:tcPr>
            <w:tcW w:w="709" w:type="dxa"/>
            <w:vMerge w:val="restart"/>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w:t>
            </w:r>
            <w:proofErr w:type="gramStart"/>
            <w:r w:rsidRPr="00093A01">
              <w:rPr>
                <w:rFonts w:ascii="Courier New" w:hAnsi="Courier New" w:cs="Courier New"/>
              </w:rPr>
              <w:t>.р</w:t>
            </w:r>
            <w:proofErr w:type="gramEnd"/>
            <w:r w:rsidRPr="00093A01">
              <w:rPr>
                <w:rFonts w:ascii="Courier New" w:hAnsi="Courier New" w:cs="Courier New"/>
              </w:rPr>
              <w:t>уб</w:t>
            </w:r>
            <w:proofErr w:type="spellEnd"/>
            <w:r w:rsidRPr="00093A01">
              <w:rPr>
                <w:rFonts w:ascii="Courier New" w:hAnsi="Courier New" w:cs="Courier New"/>
              </w:rPr>
              <w:t>.</w:t>
            </w:r>
          </w:p>
        </w:tc>
      </w:tr>
      <w:tr w:rsidR="008F1009" w:rsidRPr="003D46B8" w:rsidTr="008F1009">
        <w:tc>
          <w:tcPr>
            <w:tcW w:w="709" w:type="dxa"/>
            <w:vMerge/>
          </w:tcPr>
          <w:p w:rsidR="008F1009" w:rsidRPr="00093A01" w:rsidRDefault="008F1009" w:rsidP="008F1009">
            <w:pPr>
              <w:pStyle w:val="12"/>
              <w:tabs>
                <w:tab w:val="left" w:pos="0"/>
              </w:tabs>
              <w:ind w:left="0"/>
              <w:jc w:val="center"/>
              <w:rPr>
                <w:rFonts w:ascii="Courier New" w:hAnsi="Courier New" w:cs="Courier New"/>
              </w:rPr>
            </w:pPr>
          </w:p>
        </w:tc>
        <w:tc>
          <w:tcPr>
            <w:tcW w:w="6521" w:type="dxa"/>
            <w:vMerge/>
          </w:tcPr>
          <w:p w:rsidR="008F1009" w:rsidRPr="00093A01" w:rsidRDefault="008F1009" w:rsidP="008F1009">
            <w:pPr>
              <w:pStyle w:val="12"/>
              <w:tabs>
                <w:tab w:val="left" w:pos="0"/>
              </w:tabs>
              <w:ind w:left="0"/>
              <w:jc w:val="center"/>
              <w:rPr>
                <w:rFonts w:ascii="Courier New" w:hAnsi="Courier New" w:cs="Courier New"/>
              </w:rPr>
            </w:pPr>
          </w:p>
        </w:tc>
        <w:tc>
          <w:tcPr>
            <w:tcW w:w="2268" w:type="dxa"/>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8F1009" w:rsidRPr="00093A01" w:rsidRDefault="008F1009" w:rsidP="008F1009">
            <w:pPr>
              <w:pStyle w:val="12"/>
              <w:tabs>
                <w:tab w:val="left" w:pos="0"/>
              </w:tabs>
              <w:ind w:left="0"/>
              <w:jc w:val="center"/>
              <w:rPr>
                <w:rFonts w:ascii="Courier New" w:hAnsi="Courier New" w:cs="Courier New"/>
              </w:rPr>
            </w:pPr>
            <w:r>
              <w:rPr>
                <w:rFonts w:ascii="Courier New" w:hAnsi="Courier New" w:cs="Courier New"/>
              </w:rPr>
              <w:t xml:space="preserve">Областной </w:t>
            </w:r>
            <w:r w:rsidRPr="00093A01">
              <w:rPr>
                <w:rFonts w:ascii="Courier New" w:hAnsi="Courier New" w:cs="Courier New"/>
              </w:rPr>
              <w:t>бюджет</w:t>
            </w:r>
          </w:p>
        </w:tc>
        <w:tc>
          <w:tcPr>
            <w:tcW w:w="2693" w:type="dxa"/>
          </w:tcPr>
          <w:p w:rsidR="008F1009" w:rsidRPr="00093A01" w:rsidRDefault="008F1009" w:rsidP="008F1009">
            <w:pPr>
              <w:pStyle w:val="12"/>
              <w:tabs>
                <w:tab w:val="left" w:pos="0"/>
              </w:tabs>
              <w:ind w:left="0"/>
              <w:jc w:val="center"/>
              <w:rPr>
                <w:rFonts w:ascii="Courier New" w:hAnsi="Courier New" w:cs="Courier New"/>
              </w:rPr>
            </w:pPr>
            <w:r>
              <w:rPr>
                <w:rFonts w:ascii="Courier New" w:hAnsi="Courier New" w:cs="Courier New"/>
              </w:rPr>
              <w:t>Местный</w:t>
            </w:r>
            <w:r w:rsidRPr="00093A01">
              <w:rPr>
                <w:rFonts w:ascii="Courier New" w:hAnsi="Courier New" w:cs="Courier New"/>
              </w:rPr>
              <w:t xml:space="preserve"> бюджет</w:t>
            </w:r>
          </w:p>
        </w:tc>
      </w:tr>
      <w:tr w:rsidR="00280875" w:rsidRPr="003D46B8" w:rsidTr="008F1009">
        <w:tc>
          <w:tcPr>
            <w:tcW w:w="709" w:type="dxa"/>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280875" w:rsidRPr="00093A01" w:rsidRDefault="00280875" w:rsidP="008F1009">
            <w:pPr>
              <w:pStyle w:val="12"/>
              <w:tabs>
                <w:tab w:val="left" w:pos="0"/>
              </w:tabs>
              <w:ind w:left="0"/>
              <w:rPr>
                <w:rFonts w:ascii="Courier New" w:hAnsi="Courier New" w:cs="Courier New"/>
              </w:rPr>
            </w:pPr>
            <w:r>
              <w:rPr>
                <w:rFonts w:ascii="Courier New" w:hAnsi="Courier New" w:cs="Courier New"/>
              </w:rPr>
              <w:t>Капитальный ремонт котельно-вспомогательного оборудования котельной «Водогрейная», в том числе:</w:t>
            </w:r>
          </w:p>
        </w:tc>
        <w:tc>
          <w:tcPr>
            <w:tcW w:w="2268"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9664,4</w:t>
            </w:r>
          </w:p>
        </w:tc>
        <w:tc>
          <w:tcPr>
            <w:tcW w:w="2693"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8698,0</w:t>
            </w:r>
          </w:p>
        </w:tc>
        <w:tc>
          <w:tcPr>
            <w:tcW w:w="2693"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966,4</w:t>
            </w:r>
          </w:p>
        </w:tc>
      </w:tr>
      <w:tr w:rsidR="00280875" w:rsidRPr="003D46B8" w:rsidTr="008F1009">
        <w:tc>
          <w:tcPr>
            <w:tcW w:w="709" w:type="dxa"/>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280875" w:rsidRPr="008F1009" w:rsidRDefault="00280875" w:rsidP="008F1009">
            <w:pPr>
              <w:pStyle w:val="12"/>
              <w:tabs>
                <w:tab w:val="left" w:pos="0"/>
              </w:tabs>
              <w:ind w:left="0"/>
              <w:rPr>
                <w:rFonts w:ascii="Courier New" w:hAnsi="Courier New" w:cs="Courier New"/>
              </w:rPr>
            </w:pPr>
            <w:r>
              <w:rPr>
                <w:rFonts w:ascii="Courier New" w:hAnsi="Courier New" w:cs="Courier New"/>
              </w:rPr>
              <w:t>Капитальный ремонт системы ХВО (</w:t>
            </w:r>
            <w:r>
              <w:rPr>
                <w:rFonts w:ascii="Courier New" w:hAnsi="Courier New" w:cs="Courier New"/>
                <w:lang w:val="en-US"/>
              </w:rPr>
              <w:t>Na</w:t>
            </w:r>
            <w:r>
              <w:rPr>
                <w:rFonts w:ascii="Courier New" w:hAnsi="Courier New" w:cs="Courier New"/>
              </w:rPr>
              <w:t>-</w:t>
            </w:r>
            <w:proofErr w:type="spellStart"/>
            <w:r>
              <w:rPr>
                <w:rFonts w:ascii="Courier New" w:hAnsi="Courier New" w:cs="Courier New"/>
              </w:rPr>
              <w:t>катионитового</w:t>
            </w:r>
            <w:proofErr w:type="spellEnd"/>
            <w:r>
              <w:rPr>
                <w:rFonts w:ascii="Courier New" w:hAnsi="Courier New" w:cs="Courier New"/>
              </w:rPr>
              <w:t xml:space="preserve"> фильтра (1шт)) </w:t>
            </w:r>
          </w:p>
        </w:tc>
        <w:tc>
          <w:tcPr>
            <w:tcW w:w="2268"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9664,4</w:t>
            </w:r>
          </w:p>
        </w:tc>
        <w:tc>
          <w:tcPr>
            <w:tcW w:w="2693"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8698,0</w:t>
            </w:r>
          </w:p>
        </w:tc>
        <w:tc>
          <w:tcPr>
            <w:tcW w:w="2693"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966,4</w:t>
            </w:r>
          </w:p>
        </w:tc>
      </w:tr>
      <w:tr w:rsidR="00F515E2" w:rsidRPr="003D46B8" w:rsidTr="008F1009">
        <w:tc>
          <w:tcPr>
            <w:tcW w:w="709" w:type="dxa"/>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2</w:t>
            </w:r>
          </w:p>
        </w:tc>
        <w:tc>
          <w:tcPr>
            <w:tcW w:w="6521" w:type="dxa"/>
          </w:tcPr>
          <w:p w:rsidR="00F515E2" w:rsidRPr="00093A01" w:rsidRDefault="00F515E2" w:rsidP="008F1009">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инженерных сетей, в том числе:</w:t>
            </w:r>
          </w:p>
        </w:tc>
        <w:tc>
          <w:tcPr>
            <w:tcW w:w="2268"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944,7</w:t>
            </w:r>
          </w:p>
        </w:tc>
        <w:tc>
          <w:tcPr>
            <w:tcW w:w="2693"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850,2</w:t>
            </w:r>
          </w:p>
        </w:tc>
        <w:tc>
          <w:tcPr>
            <w:tcW w:w="2693"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94,5</w:t>
            </w:r>
          </w:p>
        </w:tc>
      </w:tr>
      <w:tr w:rsidR="00F515E2" w:rsidRPr="003D46B8" w:rsidTr="008F1009">
        <w:tc>
          <w:tcPr>
            <w:tcW w:w="709" w:type="dxa"/>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2.1</w:t>
            </w:r>
          </w:p>
        </w:tc>
        <w:tc>
          <w:tcPr>
            <w:tcW w:w="6521" w:type="dxa"/>
          </w:tcPr>
          <w:p w:rsidR="00F515E2" w:rsidRPr="00093A01" w:rsidRDefault="00F515E2" w:rsidP="008F1009">
            <w:pPr>
              <w:pStyle w:val="12"/>
              <w:tabs>
                <w:tab w:val="left" w:pos="0"/>
              </w:tabs>
              <w:ind w:left="0"/>
              <w:rPr>
                <w:rFonts w:ascii="Courier New" w:hAnsi="Courier New" w:cs="Courier New"/>
              </w:rPr>
            </w:pPr>
            <w:r>
              <w:rPr>
                <w:rFonts w:ascii="Courier New" w:hAnsi="Courier New" w:cs="Courier New"/>
              </w:rPr>
              <w:t>Капитальный ремонт инженерных сетей канализации местоположением от котельной «Водогрейная» по адресу: г</w:t>
            </w:r>
            <w:proofErr w:type="gramStart"/>
            <w:r>
              <w:rPr>
                <w:rFonts w:ascii="Courier New" w:hAnsi="Courier New" w:cs="Courier New"/>
              </w:rPr>
              <w:t>.В</w:t>
            </w:r>
            <w:proofErr w:type="gramEnd"/>
            <w:r>
              <w:rPr>
                <w:rFonts w:ascii="Courier New" w:hAnsi="Courier New" w:cs="Courier New"/>
              </w:rPr>
              <w:t xml:space="preserve">ихоревка, </w:t>
            </w:r>
            <w:proofErr w:type="spellStart"/>
            <w:r>
              <w:rPr>
                <w:rFonts w:ascii="Courier New" w:hAnsi="Courier New" w:cs="Courier New"/>
              </w:rPr>
              <w:t>ул.Доковская</w:t>
            </w:r>
            <w:proofErr w:type="spellEnd"/>
            <w:r>
              <w:rPr>
                <w:rFonts w:ascii="Courier New" w:hAnsi="Courier New" w:cs="Courier New"/>
              </w:rPr>
              <w:t>, 22Б до канализационного колодца местоположением по ул.30 лет Победы протяженностью 800 м</w:t>
            </w:r>
          </w:p>
        </w:tc>
        <w:tc>
          <w:tcPr>
            <w:tcW w:w="2268"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944,7</w:t>
            </w:r>
          </w:p>
        </w:tc>
        <w:tc>
          <w:tcPr>
            <w:tcW w:w="2693"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850,2</w:t>
            </w:r>
          </w:p>
        </w:tc>
        <w:tc>
          <w:tcPr>
            <w:tcW w:w="2693"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94,5</w:t>
            </w:r>
          </w:p>
        </w:tc>
      </w:tr>
      <w:tr w:rsidR="00F515E2" w:rsidRPr="00AB06FB" w:rsidTr="008F1009">
        <w:tc>
          <w:tcPr>
            <w:tcW w:w="709" w:type="dxa"/>
          </w:tcPr>
          <w:p w:rsidR="00F515E2" w:rsidRPr="003D46B8" w:rsidRDefault="00F515E2" w:rsidP="008F1009">
            <w:pPr>
              <w:pStyle w:val="12"/>
              <w:tabs>
                <w:tab w:val="left" w:pos="0"/>
              </w:tabs>
              <w:ind w:left="0"/>
              <w:jc w:val="center"/>
              <w:rPr>
                <w:rFonts w:ascii="Courier New" w:hAnsi="Courier New" w:cs="Courier New"/>
                <w:highlight w:val="yellow"/>
              </w:rPr>
            </w:pPr>
          </w:p>
        </w:tc>
        <w:tc>
          <w:tcPr>
            <w:tcW w:w="6521" w:type="dxa"/>
          </w:tcPr>
          <w:p w:rsidR="00F515E2" w:rsidRPr="000D14F8" w:rsidRDefault="00F515E2" w:rsidP="008F1009">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10 609,1</w:t>
            </w:r>
          </w:p>
        </w:tc>
        <w:tc>
          <w:tcPr>
            <w:tcW w:w="2693"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9 548,2</w:t>
            </w:r>
          </w:p>
        </w:tc>
        <w:tc>
          <w:tcPr>
            <w:tcW w:w="2693"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1 060,9</w:t>
            </w:r>
          </w:p>
        </w:tc>
      </w:tr>
    </w:tbl>
    <w:p w:rsidR="008F1009" w:rsidRPr="00AA709E" w:rsidRDefault="008F1009" w:rsidP="008F1009">
      <w:pPr>
        <w:pStyle w:val="12"/>
        <w:tabs>
          <w:tab w:val="left" w:pos="0"/>
        </w:tabs>
        <w:ind w:left="0"/>
        <w:jc w:val="center"/>
        <w:rPr>
          <w:rFonts w:ascii="Courier New" w:hAnsi="Courier New" w:cs="Courier New"/>
          <w:b/>
        </w:rPr>
      </w:pPr>
    </w:p>
    <w:p w:rsidR="008F1009" w:rsidRPr="00AA709E" w:rsidRDefault="008F1009" w:rsidP="008F1009">
      <w:pPr>
        <w:tabs>
          <w:tab w:val="left" w:pos="0"/>
        </w:tabs>
        <w:ind w:left="9072"/>
        <w:rPr>
          <w:rFonts w:ascii="Courier New" w:hAnsi="Courier New"/>
          <w:sz w:val="22"/>
        </w:rPr>
      </w:pPr>
    </w:p>
    <w:p w:rsidR="008F1009" w:rsidRPr="00AA709E" w:rsidRDefault="008F1009" w:rsidP="008F1009">
      <w:pPr>
        <w:tabs>
          <w:tab w:val="left" w:pos="0"/>
        </w:tabs>
        <w:ind w:left="9072"/>
        <w:rPr>
          <w:rFonts w:ascii="Courier New" w:hAnsi="Courier New"/>
          <w:sz w:val="22"/>
        </w:rPr>
      </w:pPr>
    </w:p>
    <w:p w:rsidR="008F1009" w:rsidRDefault="008F1009" w:rsidP="008F1009">
      <w:pPr>
        <w:tabs>
          <w:tab w:val="left" w:pos="0"/>
        </w:tabs>
        <w:ind w:left="9072"/>
        <w:rPr>
          <w:rFonts w:ascii="Courier New" w:hAnsi="Courier New"/>
          <w:sz w:val="22"/>
        </w:rPr>
      </w:pPr>
    </w:p>
    <w:p w:rsidR="008F1009" w:rsidRDefault="008F100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FA182E" w:rsidRDefault="00FA182E" w:rsidP="00A63C1A">
      <w:pPr>
        <w:pStyle w:val="12"/>
        <w:tabs>
          <w:tab w:val="left" w:pos="0"/>
        </w:tabs>
        <w:ind w:left="0"/>
        <w:rPr>
          <w:rFonts w:ascii="Courier New" w:hAnsi="Courier New"/>
          <w:szCs w:val="24"/>
          <w:lang w:eastAsia="ru-RU"/>
        </w:rPr>
      </w:pPr>
    </w:p>
    <w:p w:rsidR="00E27D99" w:rsidRDefault="00E27D99"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Pr="00927A6D">
        <w:rPr>
          <w:rFonts w:ascii="Courier New" w:hAnsi="Courier New" w:cs="Courier New"/>
        </w:rPr>
        <w:t>-2024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Pr>
          <w:rFonts w:ascii="Courier New" w:hAnsi="Courier New" w:cs="Courier New"/>
          <w:b/>
        </w:rPr>
        <w:t>-2024</w:t>
      </w:r>
      <w:r w:rsidRPr="00AA709E">
        <w:rPr>
          <w:rFonts w:ascii="Courier New" w:hAnsi="Courier New" w:cs="Courier New"/>
          <w:b/>
        </w:rPr>
        <w:t>годы</w:t>
      </w:r>
    </w:p>
    <w:tbl>
      <w:tblPr>
        <w:tblpPr w:leftFromText="180" w:rightFromText="180" w:vertAnchor="text" w:horzAnchor="margin" w:tblpX="216" w:tblpY="386"/>
        <w:tblW w:w="14991" w:type="dxa"/>
        <w:tblLayout w:type="fixed"/>
        <w:tblLook w:val="0000" w:firstRow="0" w:lastRow="0" w:firstColumn="0" w:lastColumn="0" w:noHBand="0" w:noVBand="0"/>
      </w:tblPr>
      <w:tblGrid>
        <w:gridCol w:w="2653"/>
        <w:gridCol w:w="1559"/>
        <w:gridCol w:w="1277"/>
        <w:gridCol w:w="6"/>
        <w:gridCol w:w="1271"/>
        <w:gridCol w:w="1706"/>
        <w:gridCol w:w="1556"/>
        <w:gridCol w:w="1135"/>
        <w:gridCol w:w="1135"/>
        <w:gridCol w:w="1134"/>
        <w:gridCol w:w="1559"/>
      </w:tblGrid>
      <w:tr w:rsidR="00A63C1A" w:rsidRPr="00AA709E" w:rsidTr="00192FB8">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r w:rsidRPr="00961830">
              <w:rPr>
                <w:rFonts w:ascii="Courier New" w:hAnsi="Courier New" w:cs="Courier New"/>
                <w:sz w:val="22"/>
                <w:szCs w:val="22"/>
              </w:rPr>
              <w:t>финанси-рования</w:t>
            </w:r>
            <w:proofErr w:type="spellEnd"/>
          </w:p>
        </w:tc>
        <w:tc>
          <w:tcPr>
            <w:tcW w:w="12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6666" w:type="dxa"/>
            <w:gridSpan w:val="5"/>
            <w:tcBorders>
              <w:top w:val="single" w:sz="8" w:space="0" w:color="auto"/>
              <w:left w:val="nil"/>
              <w:bottom w:val="single" w:sz="8" w:space="0" w:color="auto"/>
              <w:right w:val="single" w:sz="4"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в том числе по годам, тыс.руб.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A63C1A" w:rsidRPr="00961830" w:rsidRDefault="00A63C1A" w:rsidP="00192FB8">
            <w:pPr>
              <w:tabs>
                <w:tab w:val="left" w:pos="0"/>
              </w:tabs>
              <w:jc w:val="center"/>
              <w:rPr>
                <w:rFonts w:ascii="Courier New" w:hAnsi="Courier New" w:cs="Courier New"/>
              </w:rPr>
            </w:pPr>
          </w:p>
        </w:tc>
      </w:tr>
      <w:tr w:rsidR="00387C33" w:rsidRPr="00AA709E" w:rsidTr="00387C33">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gridSpan w:val="2"/>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2020</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2021</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2022</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2023</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2024</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387C33" w:rsidRPr="006920FA" w:rsidTr="00387C33">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3</w:t>
            </w:r>
          </w:p>
        </w:tc>
        <w:tc>
          <w:tcPr>
            <w:tcW w:w="1277" w:type="dxa"/>
            <w:gridSpan w:val="2"/>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4</w:t>
            </w: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5</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6</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7</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8</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9</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A63C1A" w:rsidRPr="00AA709E" w:rsidTr="00192FB8">
        <w:trPr>
          <w:trHeight w:val="315"/>
        </w:trPr>
        <w:tc>
          <w:tcPr>
            <w:tcW w:w="14991" w:type="dxa"/>
            <w:gridSpan w:val="11"/>
            <w:tcBorders>
              <w:top w:val="single" w:sz="4" w:space="0" w:color="auto"/>
              <w:left w:val="single" w:sz="4" w:space="0" w:color="auto"/>
              <w:bottom w:val="single" w:sz="4" w:space="0" w:color="auto"/>
              <w:right w:val="single" w:sz="4" w:space="0" w:color="auto"/>
            </w:tcBorders>
          </w:tcPr>
          <w:p w:rsidR="00A63C1A" w:rsidRPr="00961830" w:rsidRDefault="00A63C1A" w:rsidP="00192FB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A63C1A" w:rsidRPr="00AA709E" w:rsidTr="00192FB8">
        <w:trPr>
          <w:trHeight w:val="141"/>
        </w:trPr>
        <w:tc>
          <w:tcPr>
            <w:tcW w:w="14991" w:type="dxa"/>
            <w:gridSpan w:val="11"/>
            <w:tcBorders>
              <w:top w:val="single" w:sz="8" w:space="0" w:color="auto"/>
              <w:left w:val="single" w:sz="8" w:space="0" w:color="auto"/>
              <w:bottom w:val="single" w:sz="8" w:space="0" w:color="auto"/>
              <w:right w:val="single" w:sz="8" w:space="0" w:color="000000"/>
            </w:tcBorders>
          </w:tcPr>
          <w:p w:rsidR="00A63C1A" w:rsidRPr="00961830" w:rsidRDefault="00A63C1A" w:rsidP="00192FB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387C33" w:rsidRPr="006A42B5" w:rsidTr="00387C33">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A68FE" w:rsidP="00192FB8">
            <w:pPr>
              <w:tabs>
                <w:tab w:val="left" w:pos="0"/>
              </w:tabs>
              <w:jc w:val="center"/>
              <w:rPr>
                <w:rFonts w:ascii="Courier New" w:hAnsi="Courier New" w:cs="Courier New"/>
              </w:rPr>
            </w:pPr>
            <w:r>
              <w:rPr>
                <w:rFonts w:ascii="Courier New" w:hAnsi="Courier New" w:cs="Courier New"/>
                <w:sz w:val="22"/>
                <w:szCs w:val="22"/>
              </w:rPr>
              <w:t>61452,4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84538" w:rsidP="00192FB8">
            <w:pPr>
              <w:tabs>
                <w:tab w:val="left" w:pos="0"/>
              </w:tabs>
              <w:jc w:val="center"/>
              <w:rPr>
                <w:rFonts w:ascii="Courier New" w:hAnsi="Courier New" w:cs="Courier New"/>
              </w:rPr>
            </w:pPr>
            <w:r>
              <w:rPr>
                <w:rFonts w:ascii="Courier New" w:hAnsi="Courier New" w:cs="Courier New"/>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6355A9" w:rsidP="00192FB8">
            <w:pPr>
              <w:tabs>
                <w:tab w:val="left" w:pos="0"/>
              </w:tabs>
              <w:jc w:val="center"/>
              <w:rPr>
                <w:rFonts w:ascii="Courier New" w:hAnsi="Courier New" w:cs="Courier New"/>
              </w:rPr>
            </w:pPr>
            <w:r>
              <w:rPr>
                <w:rFonts w:ascii="Courier New" w:hAnsi="Courier New" w:cs="Courier New"/>
                <w:sz w:val="22"/>
                <w:szCs w:val="22"/>
              </w:rPr>
              <w:t>943,5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952CD8" w:rsidP="00192FB8">
            <w:pPr>
              <w:tabs>
                <w:tab w:val="left" w:pos="0"/>
              </w:tabs>
              <w:jc w:val="center"/>
              <w:rPr>
                <w:rFonts w:ascii="Courier New" w:hAnsi="Courier New" w:cs="Courier New"/>
              </w:rPr>
            </w:pPr>
            <w:r>
              <w:rPr>
                <w:rFonts w:ascii="Courier New" w:hAnsi="Courier New" w:cs="Courier New"/>
                <w:sz w:val="22"/>
                <w:szCs w:val="22"/>
              </w:rPr>
              <w:t>518,0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27455B" w:rsidRPr="006A42B5" w:rsidTr="00387C33">
        <w:trPr>
          <w:trHeight w:val="750"/>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55B" w:rsidRDefault="000F150F" w:rsidP="0027455B">
            <w:pPr>
              <w:tabs>
                <w:tab w:val="left" w:pos="0"/>
              </w:tabs>
              <w:jc w:val="center"/>
              <w:rPr>
                <w:rFonts w:ascii="Courier New" w:hAnsi="Courier New" w:cs="Courier New"/>
              </w:rPr>
            </w:pPr>
            <w:r>
              <w:rPr>
                <w:rFonts w:ascii="Courier New" w:hAnsi="Courier New" w:cs="Courier New"/>
                <w:sz w:val="22"/>
                <w:szCs w:val="22"/>
              </w:rPr>
              <w:t>57955,3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r>
              <w:rPr>
                <w:rFonts w:ascii="Courier New" w:hAnsi="Courier New" w:cs="Courier New"/>
                <w:sz w:val="22"/>
                <w:szCs w:val="22"/>
              </w:rPr>
              <w:t>57399,1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sz w:val="22"/>
                <w:szCs w:val="22"/>
              </w:rPr>
              <w:t>556,2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p>
        </w:tc>
        <w:tc>
          <w:tcPr>
            <w:tcW w:w="1559" w:type="dxa"/>
            <w:vMerge/>
            <w:tcBorders>
              <w:left w:val="single" w:sz="4" w:space="0" w:color="auto"/>
              <w:right w:val="single" w:sz="4" w:space="0" w:color="auto"/>
            </w:tcBorders>
          </w:tcPr>
          <w:p w:rsidR="0027455B" w:rsidRPr="006A42B5" w:rsidRDefault="0027455B" w:rsidP="0027455B">
            <w:pPr>
              <w:tabs>
                <w:tab w:val="left" w:pos="0"/>
              </w:tabs>
              <w:rPr>
                <w:rFonts w:ascii="Courier New" w:hAnsi="Courier New" w:cs="Courier New"/>
              </w:rPr>
            </w:pPr>
          </w:p>
        </w:tc>
      </w:tr>
      <w:tr w:rsidR="0027455B" w:rsidRPr="006A42B5" w:rsidTr="00387C33">
        <w:trPr>
          <w:trHeight w:val="750"/>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обл.</w:t>
            </w:r>
          </w:p>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0F150F" w:rsidP="0027455B">
            <w:pPr>
              <w:tabs>
                <w:tab w:val="left" w:pos="0"/>
              </w:tabs>
              <w:jc w:val="center"/>
              <w:rPr>
                <w:rFonts w:ascii="Courier New" w:hAnsi="Courier New" w:cs="Courier New"/>
              </w:rPr>
            </w:pPr>
            <w:r>
              <w:rPr>
                <w:rFonts w:ascii="Courier New" w:hAnsi="Courier New" w:cs="Courier New"/>
                <w:sz w:val="22"/>
                <w:szCs w:val="22"/>
              </w:rPr>
              <w:t>2415</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27455B" w:rsidRPr="006A42B5" w:rsidRDefault="0027455B" w:rsidP="0027455B">
            <w:pPr>
              <w:tabs>
                <w:tab w:val="left" w:pos="0"/>
              </w:tabs>
              <w:rPr>
                <w:rFonts w:ascii="Courier New" w:hAnsi="Courier New" w:cs="Courier New"/>
              </w:rPr>
            </w:pPr>
          </w:p>
        </w:tc>
      </w:tr>
      <w:tr w:rsidR="0027455B" w:rsidRPr="006A42B5" w:rsidTr="00387C33">
        <w:trPr>
          <w:trHeight w:val="750"/>
        </w:trPr>
        <w:tc>
          <w:tcPr>
            <w:tcW w:w="2653" w:type="dxa"/>
            <w:vMerge/>
            <w:tcBorders>
              <w:left w:val="single" w:sz="8" w:space="0" w:color="auto"/>
              <w:bottom w:val="single" w:sz="4"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3A68FE" w:rsidP="0027455B">
            <w:pPr>
              <w:tabs>
                <w:tab w:val="left" w:pos="0"/>
              </w:tabs>
              <w:jc w:val="center"/>
              <w:rPr>
                <w:rFonts w:ascii="Courier New" w:hAnsi="Courier New" w:cs="Courier New"/>
              </w:rPr>
            </w:pPr>
            <w:r>
              <w:rPr>
                <w:rFonts w:ascii="Courier New" w:hAnsi="Courier New" w:cs="Courier New"/>
                <w:sz w:val="22"/>
                <w:szCs w:val="22"/>
              </w:rPr>
              <w:t>1082,1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rPr>
              <w:t>364,1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952CD8" w:rsidP="0027455B">
            <w:pPr>
              <w:tabs>
                <w:tab w:val="left" w:pos="0"/>
              </w:tabs>
              <w:jc w:val="center"/>
              <w:rPr>
                <w:rFonts w:ascii="Courier New" w:hAnsi="Courier New" w:cs="Courier New"/>
              </w:rPr>
            </w:pPr>
            <w:r>
              <w:rPr>
                <w:rFonts w:ascii="Courier New" w:hAnsi="Courier New" w:cs="Courier New"/>
              </w:rPr>
              <w:t>518,0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27455B" w:rsidRPr="006A42B5" w:rsidRDefault="0027455B" w:rsidP="0027455B">
            <w:pPr>
              <w:tabs>
                <w:tab w:val="left" w:pos="0"/>
              </w:tabs>
              <w:rPr>
                <w:rFonts w:ascii="Courier New" w:hAnsi="Courier New" w:cs="Courier New"/>
              </w:rPr>
            </w:pPr>
          </w:p>
        </w:tc>
      </w:tr>
      <w:tr w:rsidR="0027455B" w:rsidRPr="006A42B5" w:rsidTr="00387C33">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rPr>
              <w:t>60470,9</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rPr>
              <w:t>59890,6</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580,3</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80"/>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w:t>
            </w:r>
          </w:p>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Default="00C73F85" w:rsidP="0027455B">
            <w:pPr>
              <w:tabs>
                <w:tab w:val="left" w:pos="0"/>
              </w:tabs>
              <w:jc w:val="center"/>
              <w:rPr>
                <w:rFonts w:ascii="Courier New" w:hAnsi="Courier New" w:cs="Courier New"/>
              </w:rPr>
            </w:pPr>
            <w:r>
              <w:rPr>
                <w:rFonts w:ascii="Courier New" w:hAnsi="Courier New" w:cs="Courier New"/>
                <w:sz w:val="22"/>
                <w:szCs w:val="22"/>
              </w:rPr>
              <w:t>57955,3</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r>
              <w:rPr>
                <w:rFonts w:ascii="Courier New" w:hAnsi="Courier New" w:cs="Courier New"/>
                <w:sz w:val="22"/>
                <w:szCs w:val="22"/>
              </w:rPr>
              <w:t>57399,1</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556,2</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Default="00C73F85" w:rsidP="0027455B">
            <w:pPr>
              <w:tabs>
                <w:tab w:val="left" w:pos="0"/>
              </w:tabs>
              <w:jc w:val="center"/>
              <w:rPr>
                <w:rFonts w:ascii="Courier New" w:hAnsi="Courier New" w:cs="Courier New"/>
              </w:rPr>
            </w:pPr>
            <w:r>
              <w:rPr>
                <w:rFonts w:ascii="Courier New" w:hAnsi="Courier New" w:cs="Courier New"/>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Default="0027455B" w:rsidP="0027455B">
            <w:pPr>
              <w:tabs>
                <w:tab w:val="left" w:pos="0"/>
              </w:tabs>
              <w:jc w:val="center"/>
              <w:rPr>
                <w:rFonts w:ascii="Courier New" w:hAnsi="Courier New" w:cs="Courier New"/>
              </w:rPr>
            </w:pPr>
          </w:p>
        </w:tc>
        <w:tc>
          <w:tcPr>
            <w:tcW w:w="1559" w:type="dxa"/>
            <w:vMerge/>
            <w:tcBorders>
              <w:left w:val="single" w:sz="4" w:space="0" w:color="auto"/>
              <w:right w:val="single" w:sz="4" w:space="0" w:color="auto"/>
            </w:tcBorders>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80"/>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обл.</w:t>
            </w:r>
          </w:p>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2515,6</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23,2</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80"/>
        </w:trPr>
        <w:tc>
          <w:tcPr>
            <w:tcW w:w="2653" w:type="dxa"/>
            <w:vMerge/>
            <w:tcBorders>
              <w:left w:val="single" w:sz="8" w:space="0" w:color="auto"/>
              <w:bottom w:val="single" w:sz="4"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100,6</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99,7</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0,9</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C73F85" w:rsidP="0027455B">
            <w:pPr>
              <w:tabs>
                <w:tab w:val="left" w:pos="0"/>
              </w:tabs>
              <w:jc w:val="center"/>
              <w:rPr>
                <w:rFonts w:ascii="Courier New" w:hAnsi="Courier New" w:cs="Courier New"/>
              </w:rPr>
            </w:pPr>
            <w:r>
              <w:rPr>
                <w:rFonts w:ascii="Courier New" w:hAnsi="Courier New" w:cs="Courier New"/>
                <w:sz w:val="22"/>
                <w:szCs w:val="22"/>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highlight w:val="yellow"/>
              </w:rPr>
            </w:pPr>
            <w:r w:rsidRPr="006A42B5">
              <w:rPr>
                <w:rFonts w:ascii="Courier New" w:hAnsi="Courier New" w:cs="Courier New"/>
                <w:i/>
                <w:sz w:val="22"/>
                <w:szCs w:val="22"/>
              </w:rPr>
              <w:t>Мероприятие 2:</w:t>
            </w:r>
            <w:r w:rsidRPr="006A42B5">
              <w:rPr>
                <w:rFonts w:ascii="Courier New" w:hAnsi="Courier New" w:cs="Courier New"/>
                <w:sz w:val="22"/>
                <w:szCs w:val="22"/>
              </w:rPr>
              <w:t xml:space="preserve"> строительство и 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00"/>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обл.</w:t>
            </w:r>
          </w:p>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500"/>
        </w:trPr>
        <w:tc>
          <w:tcPr>
            <w:tcW w:w="2653" w:type="dxa"/>
            <w:vMerge/>
            <w:tcBorders>
              <w:left w:val="single" w:sz="8" w:space="0" w:color="auto"/>
              <w:bottom w:val="single" w:sz="4"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27455B" w:rsidRPr="006A42B5" w:rsidRDefault="0027455B" w:rsidP="0027455B">
            <w:pPr>
              <w:tabs>
                <w:tab w:val="left" w:pos="0"/>
              </w:tabs>
              <w:rPr>
                <w:rFonts w:ascii="Courier New" w:hAnsi="Courier New" w:cs="Courier New"/>
              </w:rPr>
            </w:pPr>
            <w:r w:rsidRPr="006A42B5">
              <w:rPr>
                <w:rFonts w:ascii="Courier New" w:hAnsi="Courier New" w:cs="Courier New"/>
                <w:sz w:val="22"/>
                <w:szCs w:val="22"/>
              </w:rPr>
              <w:t>Разработка</w:t>
            </w:r>
            <w:r>
              <w:rPr>
                <w:rFonts w:ascii="Courier New" w:hAnsi="Courier New" w:cs="Courier New"/>
                <w:sz w:val="22"/>
                <w:szCs w:val="22"/>
              </w:rPr>
              <w:t xml:space="preserve"> (корректировка)</w:t>
            </w:r>
            <w:r w:rsidRPr="006A42B5">
              <w:rPr>
                <w:rFonts w:ascii="Courier New" w:hAnsi="Courier New" w:cs="Courier New"/>
                <w:sz w:val="22"/>
                <w:szCs w:val="22"/>
              </w:rPr>
              <w:t xml:space="preserve">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rPr>
              <w:t>157,2</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sz w:val="22"/>
                <w:szCs w:val="22"/>
              </w:rPr>
              <w:t>157,2</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995"/>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обл.</w:t>
            </w:r>
          </w:p>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995"/>
        </w:trPr>
        <w:tc>
          <w:tcPr>
            <w:tcW w:w="2653" w:type="dxa"/>
            <w:vMerge/>
            <w:tcBorders>
              <w:left w:val="single" w:sz="8" w:space="0" w:color="auto"/>
              <w:bottom w:val="single" w:sz="4"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rPr>
              <w:t>157,2</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rPr>
            </w:pPr>
            <w:r>
              <w:rPr>
                <w:rFonts w:ascii="Courier New" w:hAnsi="Courier New" w:cs="Courier New"/>
                <w:sz w:val="22"/>
                <w:szCs w:val="22"/>
              </w:rPr>
              <w:t>157,2</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3A68FE" w:rsidP="0027455B">
            <w:pPr>
              <w:tabs>
                <w:tab w:val="left" w:pos="0"/>
              </w:tabs>
              <w:jc w:val="center"/>
              <w:rPr>
                <w:rFonts w:ascii="Courier New" w:hAnsi="Courier New" w:cs="Courier New"/>
              </w:rPr>
            </w:pPr>
            <w:r>
              <w:rPr>
                <w:rFonts w:ascii="Courier New" w:hAnsi="Courier New" w:cs="Courier New"/>
                <w:sz w:val="22"/>
                <w:szCs w:val="22"/>
              </w:rPr>
              <w:t>824,3</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100,3</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206,0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952CD8" w:rsidP="0027455B">
            <w:pPr>
              <w:tabs>
                <w:tab w:val="left" w:pos="0"/>
              </w:tabs>
              <w:jc w:val="center"/>
              <w:rPr>
                <w:rFonts w:ascii="Courier New" w:hAnsi="Courier New" w:cs="Courier New"/>
              </w:rPr>
            </w:pPr>
            <w:r>
              <w:rPr>
                <w:rFonts w:ascii="Courier New" w:hAnsi="Courier New" w:cs="Courier New"/>
                <w:sz w:val="22"/>
                <w:szCs w:val="22"/>
              </w:rPr>
              <w:t>518,0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665"/>
        </w:trPr>
        <w:tc>
          <w:tcPr>
            <w:tcW w:w="2653" w:type="dxa"/>
            <w:vMerge/>
            <w:tcBorders>
              <w:left w:val="single" w:sz="8"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обл.</w:t>
            </w:r>
          </w:p>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665"/>
        </w:trPr>
        <w:tc>
          <w:tcPr>
            <w:tcW w:w="2653" w:type="dxa"/>
            <w:vMerge/>
            <w:tcBorders>
              <w:left w:val="single" w:sz="8" w:space="0" w:color="auto"/>
              <w:bottom w:val="single" w:sz="4" w:space="0" w:color="auto"/>
              <w:right w:val="single" w:sz="8" w:space="0" w:color="auto"/>
            </w:tcBorders>
            <w:shd w:val="clear" w:color="auto" w:fill="auto"/>
          </w:tcPr>
          <w:p w:rsidR="0027455B" w:rsidRPr="006A42B5" w:rsidRDefault="0027455B" w:rsidP="0027455B">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27455B" w:rsidRPr="006A42B5" w:rsidRDefault="003A68FE" w:rsidP="0027455B">
            <w:pPr>
              <w:tabs>
                <w:tab w:val="left" w:pos="0"/>
              </w:tabs>
              <w:jc w:val="center"/>
              <w:rPr>
                <w:rFonts w:ascii="Courier New" w:hAnsi="Courier New" w:cs="Courier New"/>
              </w:rPr>
            </w:pPr>
            <w:r>
              <w:rPr>
                <w:rFonts w:ascii="Courier New" w:hAnsi="Courier New" w:cs="Courier New"/>
                <w:sz w:val="22"/>
                <w:szCs w:val="22"/>
              </w:rPr>
              <w:t>824,3</w:t>
            </w:r>
          </w:p>
        </w:tc>
        <w:tc>
          <w:tcPr>
            <w:tcW w:w="170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6355A9">
            <w:pPr>
              <w:tabs>
                <w:tab w:val="left" w:pos="0"/>
              </w:tabs>
              <w:jc w:val="center"/>
              <w:rPr>
                <w:rFonts w:ascii="Courier New" w:hAnsi="Courier New" w:cs="Courier New"/>
              </w:rPr>
            </w:pPr>
            <w:r>
              <w:rPr>
                <w:rFonts w:ascii="Courier New" w:hAnsi="Courier New" w:cs="Courier New"/>
                <w:sz w:val="22"/>
                <w:szCs w:val="22"/>
              </w:rPr>
              <w:t>100,3</w:t>
            </w:r>
          </w:p>
        </w:tc>
        <w:tc>
          <w:tcPr>
            <w:tcW w:w="1556"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6355A9" w:rsidP="006355A9">
            <w:pPr>
              <w:tabs>
                <w:tab w:val="left" w:pos="0"/>
              </w:tabs>
              <w:jc w:val="center"/>
              <w:rPr>
                <w:rFonts w:ascii="Courier New" w:hAnsi="Courier New" w:cs="Courier New"/>
              </w:rPr>
            </w:pPr>
            <w:r>
              <w:rPr>
                <w:rFonts w:ascii="Courier New" w:hAnsi="Courier New" w:cs="Courier New"/>
                <w:sz w:val="22"/>
                <w:szCs w:val="22"/>
              </w:rPr>
              <w:t>206,0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952CD8" w:rsidP="0027455B">
            <w:pPr>
              <w:tabs>
                <w:tab w:val="left" w:pos="0"/>
              </w:tabs>
              <w:jc w:val="center"/>
              <w:rPr>
                <w:rFonts w:ascii="Courier New" w:hAnsi="Courier New" w:cs="Courier New"/>
              </w:rPr>
            </w:pPr>
            <w:r>
              <w:rPr>
                <w:rFonts w:ascii="Courier New" w:hAnsi="Courier New" w:cs="Courier New"/>
                <w:sz w:val="22"/>
                <w:szCs w:val="22"/>
              </w:rPr>
              <w:t>518,0</w:t>
            </w:r>
          </w:p>
        </w:tc>
        <w:tc>
          <w:tcPr>
            <w:tcW w:w="1135"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rPr>
            </w:pPr>
          </w:p>
        </w:tc>
      </w:tr>
      <w:tr w:rsidR="0027455B" w:rsidRPr="006A42B5" w:rsidTr="00387C33">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27455B" w:rsidRPr="00BC4789" w:rsidRDefault="0027455B" w:rsidP="0027455B">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952CD8" w:rsidP="0027455B">
            <w:pPr>
              <w:tabs>
                <w:tab w:val="left" w:pos="0"/>
              </w:tabs>
              <w:jc w:val="center"/>
              <w:rPr>
                <w:rFonts w:ascii="Courier New" w:hAnsi="Courier New" w:cs="Courier New"/>
                <w:b/>
              </w:rPr>
            </w:pPr>
            <w:r>
              <w:rPr>
                <w:rFonts w:ascii="Courier New" w:hAnsi="Courier New" w:cs="Courier New"/>
                <w:b/>
                <w:sz w:val="22"/>
                <w:szCs w:val="22"/>
              </w:rPr>
              <w:t>61452,4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b/>
              </w:rPr>
            </w:pPr>
            <w:r>
              <w:rPr>
                <w:rFonts w:ascii="Courier New" w:hAnsi="Courier New" w:cs="Courier New"/>
                <w:b/>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6355A9" w:rsidP="0027455B">
            <w:pPr>
              <w:tabs>
                <w:tab w:val="left" w:pos="0"/>
              </w:tabs>
              <w:jc w:val="center"/>
              <w:rPr>
                <w:rFonts w:ascii="Courier New" w:hAnsi="Courier New" w:cs="Courier New"/>
                <w:b/>
              </w:rPr>
            </w:pPr>
            <w:r>
              <w:rPr>
                <w:rFonts w:ascii="Courier New" w:hAnsi="Courier New" w:cs="Courier New"/>
                <w:b/>
                <w:sz w:val="22"/>
                <w:szCs w:val="22"/>
              </w:rPr>
              <w:t>943,5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27455B" w:rsidRDefault="00952CD8" w:rsidP="0027455B">
            <w:pPr>
              <w:tabs>
                <w:tab w:val="left" w:pos="0"/>
              </w:tabs>
              <w:jc w:val="center"/>
              <w:rPr>
                <w:rFonts w:ascii="Courier New" w:hAnsi="Courier New" w:cs="Courier New"/>
                <w:b/>
              </w:rPr>
            </w:pPr>
            <w:r>
              <w:rPr>
                <w:rFonts w:ascii="Courier New" w:hAnsi="Courier New" w:cs="Courier New"/>
                <w:b/>
                <w:sz w:val="22"/>
                <w:szCs w:val="22"/>
              </w:rPr>
              <w:t>518,0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7455B" w:rsidRPr="006A42B5" w:rsidRDefault="0027455B" w:rsidP="0027455B">
            <w:pPr>
              <w:tabs>
                <w:tab w:val="left" w:pos="0"/>
              </w:tabs>
              <w:jc w:val="center"/>
              <w:rPr>
                <w:rFonts w:ascii="Courier New" w:hAnsi="Courier New" w:cs="Courier New"/>
                <w:b/>
              </w:rPr>
            </w:pPr>
            <w:r>
              <w:rPr>
                <w:rFonts w:ascii="Courier New" w:hAnsi="Courier New" w:cs="Courier New"/>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27455B" w:rsidRPr="006A42B5" w:rsidRDefault="0027455B" w:rsidP="0027455B">
            <w:pPr>
              <w:tabs>
                <w:tab w:val="left" w:pos="0"/>
              </w:tabs>
              <w:jc w:val="center"/>
              <w:rPr>
                <w:rFonts w:ascii="Courier New" w:hAnsi="Courier New" w:cs="Courier New"/>
                <w:b/>
              </w:rPr>
            </w:pPr>
            <w:r>
              <w:rPr>
                <w:rFonts w:ascii="Courier New" w:hAnsi="Courier New" w:cs="Courier New"/>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455B" w:rsidRPr="006A42B5" w:rsidRDefault="0027455B" w:rsidP="0027455B">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0F150F" w:rsidRDefault="000F150F" w:rsidP="00A63C1A">
      <w:pPr>
        <w:tabs>
          <w:tab w:val="left" w:pos="0"/>
        </w:tabs>
        <w:ind w:left="9072"/>
        <w:rPr>
          <w:rFonts w:ascii="Courier New" w:hAnsi="Courier New"/>
          <w:sz w:val="22"/>
        </w:rPr>
      </w:pPr>
    </w:p>
    <w:p w:rsidR="0026657F" w:rsidRDefault="0026657F" w:rsidP="0026657F">
      <w:pPr>
        <w:tabs>
          <w:tab w:val="left" w:pos="0"/>
        </w:tabs>
        <w:rPr>
          <w:rFonts w:ascii="Courier New" w:hAnsi="Courier New"/>
          <w:sz w:val="22"/>
        </w:rPr>
      </w:pPr>
    </w:p>
    <w:p w:rsidR="00280875" w:rsidRDefault="00280875" w:rsidP="00280875">
      <w:pPr>
        <w:pStyle w:val="12"/>
        <w:tabs>
          <w:tab w:val="left" w:pos="0"/>
        </w:tabs>
        <w:ind w:left="0"/>
        <w:jc w:val="right"/>
        <w:rPr>
          <w:rFonts w:ascii="Courier New" w:hAnsi="Courier New" w:cs="Courier New"/>
        </w:rPr>
      </w:pPr>
      <w:r>
        <w:rPr>
          <w:rFonts w:ascii="Courier New" w:hAnsi="Courier New" w:cs="Courier New"/>
        </w:rPr>
        <w:lastRenderedPageBreak/>
        <w:t>Приложение 2.1 к муниципальной программе</w:t>
      </w:r>
    </w:p>
    <w:p w:rsidR="00280875" w:rsidRDefault="00280875" w:rsidP="00280875">
      <w:pPr>
        <w:pStyle w:val="12"/>
        <w:tabs>
          <w:tab w:val="left" w:pos="0"/>
        </w:tabs>
        <w:ind w:left="0"/>
        <w:jc w:val="right"/>
        <w:rPr>
          <w:rFonts w:ascii="Courier New" w:hAnsi="Courier New" w:cs="Courier New"/>
        </w:rPr>
      </w:pPr>
      <w:r>
        <w:rPr>
          <w:rFonts w:ascii="Courier New" w:hAnsi="Courier New" w:cs="Courier New"/>
        </w:rPr>
        <w:t>«Развитие жилищно-коммунального хозяйства</w:t>
      </w:r>
    </w:p>
    <w:p w:rsidR="00280875" w:rsidRDefault="00280875" w:rsidP="00280875">
      <w:pPr>
        <w:pStyle w:val="12"/>
        <w:tabs>
          <w:tab w:val="left" w:pos="0"/>
        </w:tabs>
        <w:ind w:left="0"/>
        <w:jc w:val="right"/>
        <w:rPr>
          <w:rFonts w:ascii="Courier New" w:hAnsi="Courier New" w:cs="Courier New"/>
        </w:rPr>
      </w:pPr>
      <w:r>
        <w:rPr>
          <w:rFonts w:ascii="Courier New" w:hAnsi="Courier New" w:cs="Courier New"/>
        </w:rPr>
        <w:t>И инфраструктуры» на 2020-2024 годы</w:t>
      </w:r>
    </w:p>
    <w:p w:rsidR="00280875" w:rsidRDefault="00280875" w:rsidP="00280875">
      <w:pPr>
        <w:pStyle w:val="12"/>
        <w:tabs>
          <w:tab w:val="left" w:pos="0"/>
        </w:tabs>
        <w:ind w:left="0"/>
        <w:jc w:val="center"/>
        <w:rPr>
          <w:rFonts w:ascii="Courier New" w:hAnsi="Courier New" w:cs="Courier New"/>
        </w:rPr>
      </w:pPr>
    </w:p>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Прогноз мероприятий реализации подпрограммы 2 «Чистая вода» на 2023 год</w:t>
      </w:r>
    </w:p>
    <w:p w:rsidR="00280875" w:rsidRDefault="00280875" w:rsidP="00280875">
      <w:pPr>
        <w:pStyle w:val="12"/>
        <w:tabs>
          <w:tab w:val="left" w:pos="0"/>
        </w:tabs>
        <w:ind w:left="0"/>
        <w:jc w:val="center"/>
        <w:rPr>
          <w:rFonts w:ascii="Courier New" w:hAnsi="Courier New" w:cs="Courier New"/>
        </w:rPr>
      </w:pPr>
    </w:p>
    <w:tbl>
      <w:tblPr>
        <w:tblStyle w:val="a9"/>
        <w:tblW w:w="0" w:type="auto"/>
        <w:tblInd w:w="108" w:type="dxa"/>
        <w:tblLook w:val="04A0" w:firstRow="1" w:lastRow="0" w:firstColumn="1" w:lastColumn="0" w:noHBand="0" w:noVBand="1"/>
      </w:tblPr>
      <w:tblGrid>
        <w:gridCol w:w="2725"/>
        <w:gridCol w:w="3073"/>
        <w:gridCol w:w="11"/>
        <w:gridCol w:w="2720"/>
        <w:gridCol w:w="3127"/>
        <w:gridCol w:w="3022"/>
      </w:tblGrid>
      <w:tr w:rsidR="00280875" w:rsidTr="00280875">
        <w:tc>
          <w:tcPr>
            <w:tcW w:w="2725" w:type="dxa"/>
            <w:vMerge w:val="restart"/>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Наименование мероприятий</w:t>
            </w:r>
          </w:p>
        </w:tc>
        <w:tc>
          <w:tcPr>
            <w:tcW w:w="3084" w:type="dxa"/>
            <w:gridSpan w:val="2"/>
            <w:tcBorders>
              <w:top w:val="single" w:sz="4" w:space="0" w:color="auto"/>
              <w:left w:val="single" w:sz="4" w:space="0" w:color="auto"/>
              <w:bottom w:val="single" w:sz="4" w:space="0" w:color="auto"/>
              <w:right w:val="single" w:sz="4" w:space="0" w:color="auto"/>
            </w:tcBorders>
          </w:tcPr>
          <w:p w:rsidR="00280875" w:rsidRDefault="00280875" w:rsidP="00280875">
            <w:pPr>
              <w:pStyle w:val="12"/>
              <w:tabs>
                <w:tab w:val="left" w:pos="0"/>
              </w:tabs>
              <w:ind w:left="0"/>
              <w:jc w:val="center"/>
              <w:rPr>
                <w:rFonts w:ascii="Courier New" w:hAnsi="Courier New" w:cs="Courier New"/>
              </w:rPr>
            </w:pPr>
          </w:p>
        </w:tc>
        <w:tc>
          <w:tcPr>
            <w:tcW w:w="8869" w:type="dxa"/>
            <w:gridSpan w:val="3"/>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 xml:space="preserve">Необходимый объем финансирования, </w:t>
            </w:r>
            <w:proofErr w:type="spellStart"/>
            <w:r>
              <w:rPr>
                <w:rFonts w:ascii="Courier New" w:hAnsi="Courier New" w:cs="Courier New"/>
              </w:rPr>
              <w:t>тыс</w:t>
            </w:r>
            <w:proofErr w:type="gramStart"/>
            <w:r>
              <w:rPr>
                <w:rFonts w:ascii="Courier New" w:hAnsi="Courier New" w:cs="Courier New"/>
              </w:rPr>
              <w:t>.р</w:t>
            </w:r>
            <w:proofErr w:type="gramEnd"/>
            <w:r>
              <w:rPr>
                <w:rFonts w:ascii="Courier New" w:hAnsi="Courier New" w:cs="Courier New"/>
              </w:rPr>
              <w:t>уб</w:t>
            </w:r>
            <w:proofErr w:type="spellEnd"/>
            <w:r>
              <w:rPr>
                <w:rFonts w:ascii="Courier New" w:hAnsi="Courier New" w:cs="Courier New"/>
              </w:rPr>
              <w:t>.</w:t>
            </w:r>
          </w:p>
        </w:tc>
      </w:tr>
      <w:tr w:rsidR="00280875" w:rsidTr="00280875">
        <w:tc>
          <w:tcPr>
            <w:tcW w:w="2725" w:type="dxa"/>
            <w:vMerge/>
            <w:tcBorders>
              <w:top w:val="single" w:sz="4" w:space="0" w:color="auto"/>
              <w:left w:val="single" w:sz="4" w:space="0" w:color="auto"/>
              <w:bottom w:val="single" w:sz="4" w:space="0" w:color="auto"/>
              <w:right w:val="single" w:sz="4" w:space="0" w:color="auto"/>
            </w:tcBorders>
            <w:vAlign w:val="center"/>
            <w:hideMark/>
          </w:tcPr>
          <w:p w:rsidR="00280875" w:rsidRDefault="00280875" w:rsidP="00280875">
            <w:pPr>
              <w:rPr>
                <w:rFonts w:ascii="Courier New" w:hAnsi="Courier New" w:cs="Courier New"/>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Всего</w:t>
            </w:r>
          </w:p>
        </w:tc>
        <w:tc>
          <w:tcPr>
            <w:tcW w:w="2731" w:type="dxa"/>
            <w:gridSpan w:val="2"/>
            <w:tcBorders>
              <w:top w:val="single" w:sz="4" w:space="0" w:color="auto"/>
              <w:left w:val="single" w:sz="4" w:space="0" w:color="auto"/>
              <w:bottom w:val="single" w:sz="4" w:space="0" w:color="auto"/>
              <w:right w:val="single" w:sz="4" w:space="0" w:color="auto"/>
            </w:tcBorders>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Федеральный бюджет</w:t>
            </w:r>
          </w:p>
        </w:tc>
        <w:tc>
          <w:tcPr>
            <w:tcW w:w="3127" w:type="dxa"/>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Областной бюджет</w:t>
            </w:r>
          </w:p>
        </w:tc>
        <w:tc>
          <w:tcPr>
            <w:tcW w:w="3022" w:type="dxa"/>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Местный бюджет</w:t>
            </w:r>
          </w:p>
        </w:tc>
      </w:tr>
      <w:tr w:rsidR="00280875" w:rsidTr="00280875">
        <w:tc>
          <w:tcPr>
            <w:tcW w:w="2725" w:type="dxa"/>
            <w:tcBorders>
              <w:top w:val="single" w:sz="4" w:space="0" w:color="auto"/>
              <w:left w:val="single" w:sz="4" w:space="0" w:color="auto"/>
              <w:bottom w:val="single" w:sz="4" w:space="0" w:color="auto"/>
              <w:right w:val="single" w:sz="4" w:space="0" w:color="auto"/>
            </w:tcBorders>
            <w:hideMark/>
          </w:tcPr>
          <w:p w:rsidR="00280875" w:rsidRDefault="00280875" w:rsidP="00280875">
            <w:pPr>
              <w:pStyle w:val="12"/>
              <w:tabs>
                <w:tab w:val="left" w:pos="0"/>
              </w:tabs>
              <w:ind w:left="0"/>
              <w:jc w:val="center"/>
              <w:rPr>
                <w:rFonts w:ascii="Courier New" w:hAnsi="Courier New" w:cs="Courier New"/>
              </w:rPr>
            </w:pPr>
            <w:r>
              <w:rPr>
                <w:rFonts w:ascii="Courier New" w:hAnsi="Courier New" w:cs="Courier New"/>
              </w:rPr>
              <w:t>Строительство объекта водоснабжения «Станция умягчения подземных вод на хозяйственно-питьевые нужды производительностью 2500-3000м</w:t>
            </w:r>
            <w:r>
              <w:rPr>
                <w:rFonts w:ascii="Courier New" w:hAnsi="Courier New" w:cs="Courier New"/>
                <w:vertAlign w:val="superscript"/>
              </w:rPr>
              <w:t>3</w:t>
            </w:r>
            <w:r>
              <w:rPr>
                <w:rFonts w:ascii="Courier New" w:hAnsi="Courier New" w:cs="Courier New"/>
              </w:rPr>
              <w:t>/</w:t>
            </w:r>
            <w:proofErr w:type="spellStart"/>
            <w:r>
              <w:rPr>
                <w:rFonts w:ascii="Courier New" w:hAnsi="Courier New" w:cs="Courier New"/>
              </w:rPr>
              <w:t>сут</w:t>
            </w:r>
            <w:proofErr w:type="spellEnd"/>
            <w:r>
              <w:rPr>
                <w:rFonts w:ascii="Courier New" w:hAnsi="Courier New" w:cs="Courier New"/>
              </w:rPr>
              <w:t>.»</w:t>
            </w:r>
          </w:p>
        </w:tc>
        <w:tc>
          <w:tcPr>
            <w:tcW w:w="3073" w:type="dxa"/>
            <w:tcBorders>
              <w:top w:val="single" w:sz="4" w:space="0" w:color="auto"/>
              <w:left w:val="single" w:sz="4" w:space="0" w:color="auto"/>
              <w:bottom w:val="single" w:sz="4" w:space="0" w:color="auto"/>
              <w:right w:val="single" w:sz="4" w:space="0" w:color="auto"/>
            </w:tcBorders>
            <w:vAlign w:val="center"/>
            <w:hideMark/>
          </w:tcPr>
          <w:p w:rsidR="00280875" w:rsidRPr="001C295B" w:rsidRDefault="00280875" w:rsidP="00280875">
            <w:pPr>
              <w:pStyle w:val="12"/>
              <w:tabs>
                <w:tab w:val="left" w:pos="0"/>
              </w:tabs>
              <w:ind w:left="0"/>
              <w:jc w:val="center"/>
              <w:rPr>
                <w:rFonts w:ascii="Courier New" w:hAnsi="Courier New" w:cs="Courier New"/>
                <w:lang w:val="en-US"/>
              </w:rPr>
            </w:pPr>
            <w:r>
              <w:rPr>
                <w:rFonts w:ascii="Courier New" w:hAnsi="Courier New" w:cs="Courier New"/>
              </w:rPr>
              <w:t>77 179,2</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280875" w:rsidRPr="001C295B" w:rsidRDefault="00280875" w:rsidP="00280875">
            <w:pPr>
              <w:pStyle w:val="12"/>
              <w:tabs>
                <w:tab w:val="left" w:pos="0"/>
              </w:tabs>
              <w:ind w:left="0"/>
              <w:jc w:val="center"/>
              <w:rPr>
                <w:rFonts w:ascii="Courier New" w:hAnsi="Courier New" w:cs="Courier New"/>
              </w:rPr>
            </w:pPr>
            <w:r>
              <w:rPr>
                <w:rFonts w:ascii="Courier New" w:hAnsi="Courier New" w:cs="Courier New"/>
              </w:rPr>
              <w:t>73 968,7</w:t>
            </w:r>
          </w:p>
        </w:tc>
        <w:tc>
          <w:tcPr>
            <w:tcW w:w="3127" w:type="dxa"/>
            <w:tcBorders>
              <w:top w:val="single" w:sz="4" w:space="0" w:color="auto"/>
              <w:left w:val="single" w:sz="4" w:space="0" w:color="auto"/>
              <w:bottom w:val="single" w:sz="4" w:space="0" w:color="auto"/>
              <w:right w:val="single" w:sz="4" w:space="0" w:color="auto"/>
            </w:tcBorders>
            <w:vAlign w:val="center"/>
            <w:hideMark/>
          </w:tcPr>
          <w:p w:rsidR="00280875" w:rsidRPr="001C295B" w:rsidRDefault="00280875" w:rsidP="00280875">
            <w:pPr>
              <w:pStyle w:val="12"/>
              <w:tabs>
                <w:tab w:val="left" w:pos="0"/>
              </w:tabs>
              <w:ind w:left="0"/>
              <w:jc w:val="center"/>
              <w:rPr>
                <w:rFonts w:ascii="Courier New" w:hAnsi="Courier New" w:cs="Courier New"/>
                <w:lang w:val="en-US"/>
              </w:rPr>
            </w:pPr>
            <w:r>
              <w:rPr>
                <w:rFonts w:ascii="Courier New" w:hAnsi="Courier New" w:cs="Courier New"/>
              </w:rPr>
              <w:t>3 082,1</w:t>
            </w:r>
          </w:p>
        </w:tc>
        <w:tc>
          <w:tcPr>
            <w:tcW w:w="3022" w:type="dxa"/>
            <w:tcBorders>
              <w:top w:val="single" w:sz="4" w:space="0" w:color="auto"/>
              <w:left w:val="single" w:sz="4" w:space="0" w:color="auto"/>
              <w:bottom w:val="single" w:sz="4" w:space="0" w:color="auto"/>
              <w:right w:val="single" w:sz="4" w:space="0" w:color="auto"/>
            </w:tcBorders>
            <w:vAlign w:val="center"/>
            <w:hideMark/>
          </w:tcPr>
          <w:p w:rsidR="00280875" w:rsidRPr="001C295B" w:rsidRDefault="00280875" w:rsidP="00280875">
            <w:pPr>
              <w:pStyle w:val="12"/>
              <w:tabs>
                <w:tab w:val="left" w:pos="0"/>
              </w:tabs>
              <w:ind w:left="0"/>
              <w:jc w:val="center"/>
              <w:rPr>
                <w:rFonts w:ascii="Courier New" w:hAnsi="Courier New" w:cs="Courier New"/>
              </w:rPr>
            </w:pPr>
            <w:r>
              <w:rPr>
                <w:rFonts w:ascii="Courier New" w:hAnsi="Courier New" w:cs="Courier New"/>
              </w:rPr>
              <w:t>128,4</w:t>
            </w:r>
          </w:p>
        </w:tc>
      </w:tr>
    </w:tbl>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280875" w:rsidRDefault="00280875"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Pr>
          <w:rFonts w:ascii="Courier New" w:hAnsi="Courier New" w:cs="Courier New"/>
          <w:b/>
        </w:rPr>
        <w:t>-2024</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1066"/>
        <w:gridCol w:w="1276"/>
        <w:gridCol w:w="992"/>
        <w:gridCol w:w="995"/>
        <w:gridCol w:w="850"/>
        <w:gridCol w:w="2694"/>
      </w:tblGrid>
      <w:tr w:rsidR="00A63C1A" w:rsidRPr="00AA709E" w:rsidTr="00A63C1A">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179" w:type="dxa"/>
            <w:gridSpan w:val="5"/>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694"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26657F" w:rsidRPr="00AA709E" w:rsidTr="0026657F">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06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2020</w:t>
            </w:r>
          </w:p>
        </w:tc>
        <w:tc>
          <w:tcPr>
            <w:tcW w:w="127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2021</w:t>
            </w:r>
          </w:p>
        </w:tc>
        <w:tc>
          <w:tcPr>
            <w:tcW w:w="992"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2022</w:t>
            </w:r>
          </w:p>
        </w:tc>
        <w:tc>
          <w:tcPr>
            <w:tcW w:w="995" w:type="dxa"/>
            <w:tcBorders>
              <w:top w:val="nil"/>
              <w:left w:val="nil"/>
              <w:bottom w:val="single" w:sz="4" w:space="0" w:color="auto"/>
              <w:right w:val="nil"/>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2023</w:t>
            </w:r>
          </w:p>
        </w:tc>
        <w:tc>
          <w:tcPr>
            <w:tcW w:w="850" w:type="dxa"/>
            <w:tcBorders>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2024</w:t>
            </w:r>
          </w:p>
        </w:tc>
        <w:tc>
          <w:tcPr>
            <w:tcW w:w="2694" w:type="dxa"/>
            <w:tcBorders>
              <w:left w:val="single" w:sz="4" w:space="0" w:color="auto"/>
              <w:bottom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6920FA" w:rsidTr="0026657F">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06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27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92"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995" w:type="dxa"/>
            <w:tcBorders>
              <w:top w:val="nil"/>
              <w:left w:val="nil"/>
              <w:bottom w:val="single" w:sz="4" w:space="0" w:color="auto"/>
              <w:right w:val="nil"/>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850" w:type="dxa"/>
            <w:tcBorders>
              <w:left w:val="single" w:sz="4" w:space="0" w:color="auto"/>
              <w:bottom w:val="single" w:sz="4" w:space="0" w:color="auto"/>
              <w:right w:val="single" w:sz="4" w:space="0" w:color="auto"/>
            </w:tcBorders>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9</w:t>
            </w:r>
          </w:p>
        </w:tc>
        <w:tc>
          <w:tcPr>
            <w:tcW w:w="2694" w:type="dxa"/>
            <w:tcBorders>
              <w:left w:val="single" w:sz="4" w:space="0" w:color="auto"/>
              <w:bottom w:val="single" w:sz="4" w:space="0" w:color="auto"/>
              <w:right w:val="single" w:sz="4" w:space="0" w:color="auto"/>
            </w:tcBorders>
            <w:shd w:val="clear" w:color="auto" w:fill="auto"/>
            <w:noWrap/>
            <w:vAlign w:val="center"/>
          </w:tcPr>
          <w:p w:rsidR="0026657F" w:rsidRPr="006920FA" w:rsidRDefault="0026657F" w:rsidP="00A63C1A">
            <w:pPr>
              <w:tabs>
                <w:tab w:val="left" w:pos="0"/>
              </w:tabs>
              <w:jc w:val="center"/>
              <w:rPr>
                <w:rFonts w:ascii="Courier New" w:hAnsi="Courier New" w:cs="Courier New"/>
                <w:sz w:val="20"/>
              </w:rPr>
            </w:pPr>
          </w:p>
        </w:tc>
      </w:tr>
      <w:tr w:rsidR="00A63C1A" w:rsidRPr="00AA709E" w:rsidTr="00A63C1A">
        <w:trPr>
          <w:trHeight w:val="315"/>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F86DDC" w:rsidRPr="00AA709E" w:rsidTr="00F86DDC">
        <w:trPr>
          <w:trHeight w:val="313"/>
        </w:trPr>
        <w:tc>
          <w:tcPr>
            <w:tcW w:w="2425" w:type="dxa"/>
            <w:vMerge w:val="restart"/>
            <w:tcBorders>
              <w:top w:val="single" w:sz="4" w:space="0" w:color="auto"/>
              <w:left w:val="single" w:sz="8" w:space="0" w:color="auto"/>
              <w:right w:val="single" w:sz="8" w:space="0" w:color="auto"/>
            </w:tcBorders>
            <w:shd w:val="clear" w:color="auto" w:fill="auto"/>
          </w:tcPr>
          <w:p w:rsidR="00F86DDC" w:rsidRPr="00AA709E" w:rsidRDefault="00F86DDC"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F86DDC" w:rsidRPr="00AA709E" w:rsidRDefault="00F86DDC"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vAlign w:val="center"/>
          </w:tcPr>
          <w:p w:rsidR="00F86DDC" w:rsidRPr="00AA709E" w:rsidRDefault="00F86DDC"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nil"/>
              <w:bottom w:val="single" w:sz="8" w:space="0" w:color="auto"/>
              <w:right w:val="single" w:sz="8" w:space="0" w:color="auto"/>
            </w:tcBorders>
            <w:shd w:val="clear" w:color="auto" w:fill="auto"/>
            <w:vAlign w:val="center"/>
          </w:tcPr>
          <w:p w:rsidR="00F86DDC" w:rsidRPr="00165F95" w:rsidRDefault="0047560E" w:rsidP="00A63C1A">
            <w:pPr>
              <w:tabs>
                <w:tab w:val="left" w:pos="0"/>
              </w:tabs>
              <w:jc w:val="center"/>
              <w:rPr>
                <w:rFonts w:ascii="Courier New" w:hAnsi="Courier New" w:cs="Courier New"/>
              </w:rPr>
            </w:pPr>
            <w:r>
              <w:rPr>
                <w:rFonts w:ascii="Courier New" w:hAnsi="Courier New" w:cs="Courier New"/>
              </w:rPr>
              <w:t>2</w:t>
            </w:r>
            <w:r w:rsidR="00952CD8">
              <w:rPr>
                <w:rFonts w:ascii="Courier New" w:hAnsi="Courier New" w:cs="Courier New"/>
              </w:rPr>
              <w:t>528,4</w:t>
            </w:r>
          </w:p>
        </w:tc>
        <w:tc>
          <w:tcPr>
            <w:tcW w:w="1066" w:type="dxa"/>
            <w:tcBorders>
              <w:top w:val="single" w:sz="4" w:space="0" w:color="auto"/>
              <w:left w:val="nil"/>
              <w:bottom w:val="single" w:sz="8" w:space="0" w:color="auto"/>
              <w:right w:val="single" w:sz="8" w:space="0" w:color="auto"/>
            </w:tcBorders>
            <w:shd w:val="clear" w:color="auto" w:fill="auto"/>
            <w:vAlign w:val="center"/>
          </w:tcPr>
          <w:p w:rsidR="00F86DDC" w:rsidRPr="00165F95" w:rsidRDefault="0047560E" w:rsidP="00A63C1A">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nil"/>
              <w:bottom w:val="single" w:sz="8" w:space="0" w:color="auto"/>
              <w:right w:val="single" w:sz="8" w:space="0" w:color="auto"/>
            </w:tcBorders>
            <w:shd w:val="clear" w:color="auto" w:fill="auto"/>
            <w:vAlign w:val="center"/>
          </w:tcPr>
          <w:p w:rsidR="00F86DDC" w:rsidRPr="00165F95" w:rsidRDefault="0047560E" w:rsidP="00A63C1A">
            <w:pPr>
              <w:tabs>
                <w:tab w:val="left" w:pos="0"/>
              </w:tabs>
              <w:jc w:val="center"/>
              <w:rPr>
                <w:rFonts w:ascii="Courier New" w:hAnsi="Courier New" w:cs="Courier New"/>
              </w:rPr>
            </w:pPr>
            <w:r>
              <w:rPr>
                <w:rFonts w:ascii="Courier New" w:hAnsi="Courier New" w:cs="Courier New"/>
              </w:rPr>
              <w:t>509,3</w:t>
            </w:r>
          </w:p>
        </w:tc>
        <w:tc>
          <w:tcPr>
            <w:tcW w:w="992" w:type="dxa"/>
            <w:tcBorders>
              <w:top w:val="single" w:sz="4" w:space="0" w:color="auto"/>
              <w:left w:val="nil"/>
              <w:bottom w:val="single" w:sz="8" w:space="0" w:color="auto"/>
              <w:right w:val="single" w:sz="8" w:space="0" w:color="auto"/>
            </w:tcBorders>
            <w:shd w:val="clear" w:color="auto" w:fill="auto"/>
            <w:vAlign w:val="center"/>
          </w:tcPr>
          <w:p w:rsidR="00F86DDC" w:rsidRPr="00165F95" w:rsidRDefault="00952CD8" w:rsidP="00A63C1A">
            <w:pPr>
              <w:tabs>
                <w:tab w:val="left" w:pos="0"/>
              </w:tabs>
              <w:jc w:val="center"/>
              <w:rPr>
                <w:rFonts w:ascii="Courier New" w:hAnsi="Courier New" w:cs="Courier New"/>
              </w:rPr>
            </w:pPr>
            <w:r>
              <w:rPr>
                <w:rFonts w:ascii="Courier New" w:hAnsi="Courier New" w:cs="Courier New"/>
              </w:rPr>
              <w:t>886,6</w:t>
            </w:r>
          </w:p>
        </w:tc>
        <w:tc>
          <w:tcPr>
            <w:tcW w:w="995" w:type="dxa"/>
            <w:tcBorders>
              <w:top w:val="single" w:sz="4" w:space="0" w:color="auto"/>
              <w:left w:val="nil"/>
              <w:bottom w:val="single" w:sz="8" w:space="0" w:color="auto"/>
              <w:right w:val="nil"/>
            </w:tcBorders>
            <w:shd w:val="clear" w:color="auto" w:fill="auto"/>
            <w:vAlign w:val="center"/>
          </w:tcPr>
          <w:p w:rsidR="00F86DDC" w:rsidRPr="00165F95" w:rsidRDefault="0047560E" w:rsidP="00A63C1A">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F86DDC" w:rsidRPr="0027455B" w:rsidRDefault="0047560E" w:rsidP="00A63C1A">
            <w:pPr>
              <w:tabs>
                <w:tab w:val="left" w:pos="0"/>
              </w:tabs>
              <w:jc w:val="center"/>
              <w:rPr>
                <w:rFonts w:ascii="Courier New" w:hAnsi="Courier New" w:cs="Courier New"/>
              </w:rPr>
            </w:pPr>
            <w:r>
              <w:rPr>
                <w:rFonts w:ascii="Courier New" w:hAnsi="Courier New" w:cs="Courier New"/>
              </w:rPr>
              <w:t>200,0</w:t>
            </w:r>
          </w:p>
        </w:tc>
        <w:tc>
          <w:tcPr>
            <w:tcW w:w="2694" w:type="dxa"/>
            <w:vMerge w:val="restart"/>
            <w:tcBorders>
              <w:top w:val="single" w:sz="4" w:space="0" w:color="auto"/>
              <w:left w:val="single" w:sz="4" w:space="0" w:color="auto"/>
              <w:right w:val="single" w:sz="4" w:space="0" w:color="auto"/>
            </w:tcBorders>
            <w:shd w:val="clear" w:color="auto" w:fill="auto"/>
            <w:noWrap/>
          </w:tcPr>
          <w:p w:rsidR="00F86DDC" w:rsidRPr="00AA709E" w:rsidRDefault="00F86DDC"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3632DA" w:rsidRPr="00AA709E" w:rsidTr="00F86DDC">
        <w:trPr>
          <w:trHeight w:val="470"/>
        </w:trPr>
        <w:tc>
          <w:tcPr>
            <w:tcW w:w="2425" w:type="dxa"/>
            <w:vMerge/>
            <w:tcBorders>
              <w:left w:val="single" w:sz="8" w:space="0" w:color="auto"/>
              <w:right w:val="single" w:sz="8" w:space="0" w:color="auto"/>
            </w:tcBorders>
            <w:shd w:val="clear" w:color="auto" w:fill="auto"/>
          </w:tcPr>
          <w:p w:rsidR="003632DA" w:rsidRPr="00AA709E" w:rsidRDefault="003632DA" w:rsidP="00A63C1A">
            <w:pPr>
              <w:tabs>
                <w:tab w:val="left" w:pos="0"/>
              </w:tabs>
              <w:rPr>
                <w:rFonts w:ascii="Courier New" w:hAnsi="Courier New" w:cs="Courier New"/>
                <w:b/>
                <w:bCs/>
              </w:rPr>
            </w:pPr>
          </w:p>
        </w:tc>
        <w:tc>
          <w:tcPr>
            <w:tcW w:w="1276" w:type="dxa"/>
            <w:vMerge/>
            <w:tcBorders>
              <w:left w:val="single" w:sz="8" w:space="0" w:color="auto"/>
              <w:right w:val="single" w:sz="8"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3632DA" w:rsidRDefault="003632DA" w:rsidP="00F86DDC">
            <w:pPr>
              <w:tabs>
                <w:tab w:val="left" w:pos="0"/>
              </w:tabs>
              <w:jc w:val="center"/>
              <w:rPr>
                <w:rFonts w:ascii="Courier New" w:hAnsi="Courier New" w:cs="Courier New"/>
              </w:rPr>
            </w:pPr>
            <w:r>
              <w:rPr>
                <w:rFonts w:ascii="Courier New" w:hAnsi="Courier New" w:cs="Courier New"/>
                <w:sz w:val="22"/>
                <w:szCs w:val="22"/>
              </w:rPr>
              <w:t>обл.</w:t>
            </w:r>
          </w:p>
          <w:p w:rsidR="003632DA" w:rsidRPr="00AA709E" w:rsidRDefault="003632DA"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3632DA" w:rsidRDefault="00893E10" w:rsidP="008F1009">
            <w:pPr>
              <w:tabs>
                <w:tab w:val="left" w:pos="0"/>
              </w:tabs>
              <w:jc w:val="center"/>
              <w:rPr>
                <w:rFonts w:ascii="Courier New" w:hAnsi="Courier New" w:cs="Courier New"/>
              </w:rPr>
            </w:pPr>
            <w:r>
              <w:rPr>
                <w:rFonts w:ascii="Courier New" w:hAnsi="Courier New" w:cs="Courier New"/>
              </w:rPr>
              <w:t>548,9</w:t>
            </w:r>
          </w:p>
        </w:tc>
        <w:tc>
          <w:tcPr>
            <w:tcW w:w="1066" w:type="dxa"/>
            <w:tcBorders>
              <w:top w:val="single" w:sz="4" w:space="0" w:color="auto"/>
              <w:left w:val="nil"/>
              <w:bottom w:val="single" w:sz="8" w:space="0" w:color="auto"/>
              <w:right w:val="single" w:sz="8" w:space="0" w:color="auto"/>
            </w:tcBorders>
            <w:shd w:val="clear" w:color="auto" w:fill="auto"/>
            <w:vAlign w:val="center"/>
          </w:tcPr>
          <w:p w:rsidR="003632DA" w:rsidRDefault="003632DA" w:rsidP="008F1009">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3632DA" w:rsidRDefault="003632DA" w:rsidP="008F1009">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3632DA" w:rsidRDefault="00893E10" w:rsidP="008F1009">
            <w:pPr>
              <w:tabs>
                <w:tab w:val="left" w:pos="0"/>
              </w:tabs>
              <w:jc w:val="center"/>
              <w:rPr>
                <w:rFonts w:ascii="Courier New" w:hAnsi="Courier New" w:cs="Courier New"/>
              </w:rPr>
            </w:pPr>
            <w:r>
              <w:rPr>
                <w:rFonts w:ascii="Courier New" w:hAnsi="Courier New" w:cs="Courier New"/>
              </w:rPr>
              <w:t>548,9</w:t>
            </w:r>
          </w:p>
        </w:tc>
        <w:tc>
          <w:tcPr>
            <w:tcW w:w="995" w:type="dxa"/>
            <w:tcBorders>
              <w:top w:val="single" w:sz="4" w:space="0" w:color="auto"/>
              <w:left w:val="nil"/>
              <w:bottom w:val="single" w:sz="8" w:space="0" w:color="auto"/>
              <w:right w:val="nil"/>
            </w:tcBorders>
            <w:shd w:val="clear" w:color="auto" w:fill="auto"/>
            <w:vAlign w:val="center"/>
          </w:tcPr>
          <w:p w:rsidR="003632DA" w:rsidRDefault="003632DA" w:rsidP="008F1009">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8F1009">
            <w:pPr>
              <w:tabs>
                <w:tab w:val="left" w:pos="0"/>
              </w:tabs>
              <w:jc w:val="center"/>
              <w:rPr>
                <w:rFonts w:ascii="Courier New" w:hAnsi="Courier New" w:cs="Courier New"/>
              </w:rPr>
            </w:pPr>
            <w:r>
              <w:rPr>
                <w:rFonts w:ascii="Courier New" w:hAnsi="Courier New" w:cs="Courier New"/>
              </w:rPr>
              <w:t>-</w:t>
            </w:r>
          </w:p>
        </w:tc>
        <w:tc>
          <w:tcPr>
            <w:tcW w:w="2694" w:type="dxa"/>
            <w:vMerge/>
            <w:tcBorders>
              <w:top w:val="single" w:sz="4" w:space="0" w:color="auto"/>
              <w:left w:val="single" w:sz="4" w:space="0" w:color="auto"/>
              <w:right w:val="single" w:sz="4" w:space="0" w:color="auto"/>
            </w:tcBorders>
            <w:shd w:val="clear" w:color="auto" w:fill="auto"/>
            <w:noWrap/>
          </w:tcPr>
          <w:p w:rsidR="003632DA" w:rsidRPr="00AA709E" w:rsidRDefault="003632DA" w:rsidP="00A63C1A">
            <w:pPr>
              <w:tabs>
                <w:tab w:val="left" w:pos="0"/>
              </w:tabs>
              <w:rPr>
                <w:rFonts w:ascii="Courier New" w:hAnsi="Courier New" w:cs="Courier New"/>
              </w:rPr>
            </w:pPr>
          </w:p>
        </w:tc>
      </w:tr>
      <w:tr w:rsidR="003632DA" w:rsidRPr="00AA709E" w:rsidTr="00F86DDC">
        <w:trPr>
          <w:trHeight w:val="511"/>
        </w:trPr>
        <w:tc>
          <w:tcPr>
            <w:tcW w:w="2425" w:type="dxa"/>
            <w:vMerge/>
            <w:tcBorders>
              <w:left w:val="single" w:sz="8" w:space="0" w:color="auto"/>
              <w:bottom w:val="single" w:sz="4" w:space="0" w:color="auto"/>
              <w:right w:val="single" w:sz="8" w:space="0" w:color="auto"/>
            </w:tcBorders>
            <w:shd w:val="clear" w:color="auto" w:fill="auto"/>
          </w:tcPr>
          <w:p w:rsidR="003632DA" w:rsidRPr="00AA709E" w:rsidRDefault="003632DA" w:rsidP="00A63C1A">
            <w:pPr>
              <w:tabs>
                <w:tab w:val="left" w:pos="0"/>
              </w:tabs>
              <w:rPr>
                <w:rFonts w:ascii="Courier New" w:hAnsi="Courier New" w:cs="Courier New"/>
                <w:b/>
                <w:bCs/>
              </w:rPr>
            </w:pPr>
          </w:p>
        </w:tc>
        <w:tc>
          <w:tcPr>
            <w:tcW w:w="1276" w:type="dxa"/>
            <w:vMerge/>
            <w:tcBorders>
              <w:left w:val="single" w:sz="8" w:space="0" w:color="auto"/>
              <w:bottom w:val="single" w:sz="4" w:space="0" w:color="auto"/>
              <w:right w:val="single" w:sz="8"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3632DA" w:rsidRPr="00165F95" w:rsidRDefault="00952CD8" w:rsidP="008F1009">
            <w:pPr>
              <w:tabs>
                <w:tab w:val="left" w:pos="0"/>
              </w:tabs>
              <w:jc w:val="center"/>
              <w:rPr>
                <w:rFonts w:ascii="Courier New" w:hAnsi="Courier New" w:cs="Courier New"/>
              </w:rPr>
            </w:pPr>
            <w:r>
              <w:rPr>
                <w:rFonts w:ascii="Courier New" w:hAnsi="Courier New" w:cs="Courier New"/>
              </w:rPr>
              <w:t>1979,5</w:t>
            </w:r>
          </w:p>
        </w:tc>
        <w:tc>
          <w:tcPr>
            <w:tcW w:w="1066" w:type="dxa"/>
            <w:tcBorders>
              <w:top w:val="single" w:sz="4" w:space="0" w:color="auto"/>
              <w:left w:val="nil"/>
              <w:bottom w:val="single" w:sz="8" w:space="0" w:color="auto"/>
              <w:right w:val="single" w:sz="8" w:space="0" w:color="auto"/>
            </w:tcBorders>
            <w:shd w:val="clear" w:color="auto" w:fill="auto"/>
            <w:vAlign w:val="center"/>
          </w:tcPr>
          <w:p w:rsidR="003632DA" w:rsidRPr="00165F95" w:rsidRDefault="003632DA" w:rsidP="008F1009">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nil"/>
              <w:bottom w:val="single" w:sz="8" w:space="0" w:color="auto"/>
              <w:right w:val="single" w:sz="8" w:space="0" w:color="auto"/>
            </w:tcBorders>
            <w:shd w:val="clear" w:color="auto" w:fill="auto"/>
            <w:vAlign w:val="center"/>
          </w:tcPr>
          <w:p w:rsidR="003632DA" w:rsidRPr="00165F95" w:rsidRDefault="003632DA" w:rsidP="008F1009">
            <w:pPr>
              <w:tabs>
                <w:tab w:val="left" w:pos="0"/>
              </w:tabs>
              <w:jc w:val="center"/>
              <w:rPr>
                <w:rFonts w:ascii="Courier New" w:hAnsi="Courier New" w:cs="Courier New"/>
              </w:rPr>
            </w:pPr>
            <w:r>
              <w:rPr>
                <w:rFonts w:ascii="Courier New" w:hAnsi="Courier New" w:cs="Courier New"/>
              </w:rPr>
              <w:t>509,3</w:t>
            </w:r>
          </w:p>
        </w:tc>
        <w:tc>
          <w:tcPr>
            <w:tcW w:w="992" w:type="dxa"/>
            <w:tcBorders>
              <w:top w:val="single" w:sz="4" w:space="0" w:color="auto"/>
              <w:left w:val="nil"/>
              <w:bottom w:val="single" w:sz="8" w:space="0" w:color="auto"/>
              <w:right w:val="single" w:sz="8" w:space="0" w:color="auto"/>
            </w:tcBorders>
            <w:shd w:val="clear" w:color="auto" w:fill="auto"/>
            <w:vAlign w:val="center"/>
          </w:tcPr>
          <w:p w:rsidR="003632DA" w:rsidRPr="00165F95" w:rsidRDefault="00952CD8" w:rsidP="008F1009">
            <w:pPr>
              <w:tabs>
                <w:tab w:val="left" w:pos="0"/>
              </w:tabs>
              <w:jc w:val="center"/>
              <w:rPr>
                <w:rFonts w:ascii="Courier New" w:hAnsi="Courier New" w:cs="Courier New"/>
              </w:rPr>
            </w:pPr>
            <w:r>
              <w:rPr>
                <w:rFonts w:ascii="Courier New" w:hAnsi="Courier New" w:cs="Courier New"/>
              </w:rPr>
              <w:t>337,7</w:t>
            </w:r>
          </w:p>
        </w:tc>
        <w:tc>
          <w:tcPr>
            <w:tcW w:w="995" w:type="dxa"/>
            <w:tcBorders>
              <w:top w:val="single" w:sz="4" w:space="0" w:color="auto"/>
              <w:left w:val="nil"/>
              <w:bottom w:val="single" w:sz="8" w:space="0" w:color="auto"/>
              <w:right w:val="nil"/>
            </w:tcBorders>
            <w:shd w:val="clear" w:color="auto" w:fill="auto"/>
            <w:vAlign w:val="center"/>
          </w:tcPr>
          <w:p w:rsidR="003632DA" w:rsidRPr="00165F95" w:rsidRDefault="003632DA" w:rsidP="008F1009">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8F1009">
            <w:pPr>
              <w:tabs>
                <w:tab w:val="left" w:pos="0"/>
              </w:tabs>
              <w:jc w:val="center"/>
              <w:rPr>
                <w:rFonts w:ascii="Courier New" w:hAnsi="Courier New" w:cs="Courier New"/>
              </w:rPr>
            </w:pPr>
            <w:r w:rsidRPr="0027455B">
              <w:rPr>
                <w:rFonts w:ascii="Courier New" w:hAnsi="Courier New" w:cs="Courier New"/>
              </w:rPr>
              <w:t>200,0</w:t>
            </w:r>
          </w:p>
        </w:tc>
        <w:tc>
          <w:tcPr>
            <w:tcW w:w="2694" w:type="dxa"/>
            <w:vMerge/>
            <w:tcBorders>
              <w:top w:val="single" w:sz="4" w:space="0" w:color="auto"/>
              <w:left w:val="single" w:sz="4" w:space="0" w:color="auto"/>
              <w:right w:val="single" w:sz="4" w:space="0" w:color="auto"/>
            </w:tcBorders>
            <w:shd w:val="clear" w:color="auto" w:fill="auto"/>
            <w:noWrap/>
          </w:tcPr>
          <w:p w:rsidR="003632DA" w:rsidRPr="00AA709E" w:rsidRDefault="003632DA" w:rsidP="00A63C1A">
            <w:pPr>
              <w:tabs>
                <w:tab w:val="left" w:pos="0"/>
              </w:tabs>
              <w:rPr>
                <w:rFonts w:ascii="Courier New" w:hAnsi="Courier New" w:cs="Courier New"/>
              </w:rPr>
            </w:pPr>
          </w:p>
        </w:tc>
      </w:tr>
      <w:tr w:rsidR="003632DA" w:rsidRPr="00AA709E" w:rsidTr="00F86DDC">
        <w:trPr>
          <w:trHeight w:val="377"/>
        </w:trPr>
        <w:tc>
          <w:tcPr>
            <w:tcW w:w="2425" w:type="dxa"/>
            <w:tcBorders>
              <w:top w:val="single" w:sz="4" w:space="0" w:color="auto"/>
              <w:left w:val="single" w:sz="4" w:space="0" w:color="auto"/>
              <w:bottom w:val="single" w:sz="4" w:space="0" w:color="auto"/>
              <w:right w:val="single" w:sz="8" w:space="0" w:color="auto"/>
            </w:tcBorders>
          </w:tcPr>
          <w:p w:rsidR="003632DA" w:rsidRPr="00AA709E" w:rsidRDefault="003632DA"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vAlign w:val="center"/>
          </w:tcPr>
          <w:p w:rsidR="003632DA" w:rsidRPr="00AA709E" w:rsidRDefault="003632DA"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165F95" w:rsidRDefault="00952CD8" w:rsidP="00425251">
            <w:pPr>
              <w:tabs>
                <w:tab w:val="left" w:pos="0"/>
              </w:tabs>
              <w:jc w:val="center"/>
              <w:rPr>
                <w:rFonts w:ascii="Courier New" w:hAnsi="Courier New" w:cs="Courier New"/>
              </w:rPr>
            </w:pPr>
            <w:r>
              <w:rPr>
                <w:rFonts w:ascii="Courier New" w:hAnsi="Courier New" w:cs="Courier New"/>
              </w:rPr>
              <w:t>1931,8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165F95" w:rsidRDefault="003632DA" w:rsidP="00425251">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165F95" w:rsidRDefault="003632DA" w:rsidP="00425251">
            <w:pPr>
              <w:tabs>
                <w:tab w:val="left" w:pos="0"/>
              </w:tabs>
              <w:jc w:val="center"/>
              <w:rPr>
                <w:rFonts w:ascii="Courier New" w:hAnsi="Courier New" w:cs="Courier New"/>
              </w:rPr>
            </w:pPr>
            <w:r>
              <w:rPr>
                <w:rFonts w:ascii="Courier New" w:hAnsi="Courier New" w:cs="Courier New"/>
              </w:rPr>
              <w:t>509,3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165F95" w:rsidRDefault="00952CD8" w:rsidP="00425251">
            <w:pPr>
              <w:tabs>
                <w:tab w:val="left" w:pos="0"/>
              </w:tabs>
              <w:jc w:val="center"/>
              <w:rPr>
                <w:rFonts w:ascii="Courier New" w:hAnsi="Courier New" w:cs="Courier New"/>
              </w:rPr>
            </w:pPr>
            <w:r>
              <w:rPr>
                <w:rFonts w:ascii="Courier New" w:hAnsi="Courier New" w:cs="Courier New"/>
              </w:rPr>
              <w:t>290,0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165F95" w:rsidRDefault="003632DA" w:rsidP="00425251">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A63C1A">
            <w:pPr>
              <w:tabs>
                <w:tab w:val="left" w:pos="0"/>
              </w:tabs>
              <w:jc w:val="center"/>
              <w:rPr>
                <w:rFonts w:ascii="Courier New" w:hAnsi="Courier New" w:cs="Courier New"/>
                <w:highlight w:val="green"/>
              </w:rPr>
            </w:pPr>
            <w:r w:rsidRPr="0027455B">
              <w:rPr>
                <w:rFonts w:ascii="Courier New" w:hAnsi="Courier New" w:cs="Courier New"/>
              </w:rPr>
              <w:t>200,0</w:t>
            </w:r>
          </w:p>
        </w:tc>
        <w:tc>
          <w:tcPr>
            <w:tcW w:w="2694" w:type="dxa"/>
            <w:vMerge/>
            <w:tcBorders>
              <w:left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r w:rsidR="003632DA" w:rsidRPr="00AA709E" w:rsidTr="00F86DDC">
        <w:trPr>
          <w:trHeight w:val="377"/>
        </w:trPr>
        <w:tc>
          <w:tcPr>
            <w:tcW w:w="2425" w:type="dxa"/>
            <w:tcBorders>
              <w:top w:val="single" w:sz="4" w:space="0" w:color="auto"/>
              <w:left w:val="single" w:sz="4" w:space="0" w:color="auto"/>
              <w:bottom w:val="single" w:sz="4" w:space="0" w:color="auto"/>
              <w:right w:val="single" w:sz="8" w:space="0" w:color="auto"/>
            </w:tcBorders>
          </w:tcPr>
          <w:p w:rsidR="003632DA" w:rsidRPr="00AA709E" w:rsidRDefault="003632DA"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vAlign w:val="center"/>
          </w:tcPr>
          <w:p w:rsidR="003632DA" w:rsidRPr="00AA709E" w:rsidRDefault="003632DA" w:rsidP="00F86DDC">
            <w:pPr>
              <w:tabs>
                <w:tab w:val="left" w:pos="0"/>
              </w:tabs>
              <w:jc w:val="center"/>
              <w:rPr>
                <w:rFonts w:ascii="Courier New" w:hAnsi="Courier New" w:cs="Courier New"/>
              </w:rPr>
            </w:pPr>
            <w:r w:rsidRPr="00F86DDC">
              <w:rPr>
                <w:rFonts w:ascii="Courier New" w:hAnsi="Courier New" w:cs="Courier New"/>
                <w:sz w:val="20"/>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A63C1A">
            <w:pPr>
              <w:tabs>
                <w:tab w:val="left" w:pos="0"/>
              </w:tabs>
              <w:jc w:val="center"/>
              <w:rPr>
                <w:rFonts w:ascii="Courier New" w:hAnsi="Courier New" w:cs="Courier New"/>
              </w:rPr>
            </w:pPr>
            <w:r>
              <w:rPr>
                <w:rFonts w:ascii="Courier New" w:hAnsi="Courier New" w:cs="Courier New"/>
              </w:rPr>
              <w:t>-</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A63C1A">
            <w:pPr>
              <w:tabs>
                <w:tab w:val="left" w:pos="0"/>
              </w:tabs>
              <w:jc w:val="center"/>
              <w:rPr>
                <w:rFonts w:ascii="Courier New" w:hAnsi="Courier New" w:cs="Courier New"/>
              </w:rPr>
            </w:pPr>
            <w:r>
              <w:rPr>
                <w:rFonts w:ascii="Courier New" w:hAnsi="Courier New" w:cs="Courier New"/>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A63C1A">
            <w:pPr>
              <w:tabs>
                <w:tab w:val="left" w:pos="0"/>
              </w:tabs>
              <w:jc w:val="center"/>
              <w:rPr>
                <w:rFonts w:ascii="Courier New" w:hAnsi="Courier New" w:cs="Courier New"/>
              </w:rPr>
            </w:pPr>
            <w:r w:rsidRPr="0027455B">
              <w:rPr>
                <w:rFonts w:ascii="Courier New" w:hAnsi="Courier New" w:cs="Courier New"/>
              </w:rPr>
              <w:t>-</w:t>
            </w:r>
          </w:p>
        </w:tc>
        <w:tc>
          <w:tcPr>
            <w:tcW w:w="2694" w:type="dxa"/>
            <w:vMerge/>
            <w:tcBorders>
              <w:left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r w:rsidR="003632DA" w:rsidRPr="00AA709E" w:rsidTr="00F86DDC">
        <w:trPr>
          <w:trHeight w:val="377"/>
        </w:trPr>
        <w:tc>
          <w:tcPr>
            <w:tcW w:w="2425" w:type="dxa"/>
            <w:vMerge w:val="restart"/>
            <w:tcBorders>
              <w:top w:val="single" w:sz="4" w:space="0" w:color="auto"/>
              <w:left w:val="single" w:sz="4" w:space="0" w:color="auto"/>
              <w:right w:val="single" w:sz="8" w:space="0" w:color="auto"/>
            </w:tcBorders>
          </w:tcPr>
          <w:p w:rsidR="003632DA" w:rsidRDefault="003632DA" w:rsidP="00A63C1A">
            <w:pPr>
              <w:tabs>
                <w:tab w:val="left" w:pos="0"/>
              </w:tabs>
              <w:rPr>
                <w:rFonts w:ascii="Courier New" w:hAnsi="Courier New" w:cs="Courier New"/>
                <w:bCs/>
                <w:i/>
              </w:rPr>
            </w:pPr>
            <w:r>
              <w:rPr>
                <w:rFonts w:ascii="Courier New" w:hAnsi="Courier New" w:cs="Courier New"/>
                <w:bCs/>
                <w:i/>
                <w:sz w:val="22"/>
                <w:szCs w:val="22"/>
              </w:rPr>
              <w:t>Мероприятие 3:</w:t>
            </w:r>
          </w:p>
          <w:p w:rsidR="003632DA" w:rsidRPr="00AA709E" w:rsidRDefault="003632DA" w:rsidP="00A63C1A">
            <w:pPr>
              <w:tabs>
                <w:tab w:val="left" w:pos="0"/>
              </w:tabs>
              <w:rPr>
                <w:rFonts w:ascii="Courier New" w:hAnsi="Courier New" w:cs="Courier New"/>
                <w:bCs/>
                <w:i/>
              </w:rPr>
            </w:pPr>
            <w:r>
              <w:rPr>
                <w:rFonts w:ascii="Courier New" w:hAnsi="Courier New" w:cs="Courier New"/>
                <w:bCs/>
                <w:i/>
                <w:sz w:val="22"/>
                <w:szCs w:val="22"/>
              </w:rPr>
              <w:t xml:space="preserve">Реализация мероприятий </w:t>
            </w:r>
            <w:r>
              <w:rPr>
                <w:rFonts w:ascii="Courier New" w:hAnsi="Courier New" w:cs="Courier New"/>
                <w:bCs/>
                <w:i/>
                <w:sz w:val="22"/>
                <w:szCs w:val="22"/>
              </w:rPr>
              <w:lastRenderedPageBreak/>
              <w:t>перечня народных инициатив</w:t>
            </w:r>
          </w:p>
        </w:tc>
        <w:tc>
          <w:tcPr>
            <w:tcW w:w="1276" w:type="dxa"/>
            <w:vMerge w:val="restart"/>
            <w:tcBorders>
              <w:top w:val="single" w:sz="4" w:space="0" w:color="auto"/>
              <w:left w:val="single" w:sz="8" w:space="0" w:color="auto"/>
              <w:right w:val="single" w:sz="4" w:space="0" w:color="auto"/>
            </w:tcBorders>
            <w:vAlign w:val="center"/>
          </w:tcPr>
          <w:p w:rsidR="003632DA" w:rsidRPr="00AA709E" w:rsidRDefault="003632DA" w:rsidP="00F86DDC">
            <w:pPr>
              <w:tabs>
                <w:tab w:val="left" w:pos="0"/>
              </w:tabs>
              <w:jc w:val="center"/>
              <w:rPr>
                <w:rFonts w:ascii="Courier New" w:hAnsi="Courier New" w:cs="Courier New"/>
              </w:rPr>
            </w:pPr>
            <w:r w:rsidRPr="00F86DDC">
              <w:rPr>
                <w:rFonts w:ascii="Courier New" w:hAnsi="Courier New" w:cs="Courier New"/>
                <w:sz w:val="20"/>
                <w:szCs w:val="22"/>
              </w:rPr>
              <w:lastRenderedPageBreak/>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8F1009">
            <w:pPr>
              <w:tabs>
                <w:tab w:val="left" w:pos="0"/>
              </w:tabs>
              <w:jc w:val="center"/>
              <w:rPr>
                <w:rFonts w:ascii="Courier New" w:hAnsi="Courier New" w:cs="Courier New"/>
              </w:rPr>
            </w:pPr>
            <w:r>
              <w:rPr>
                <w:rFonts w:ascii="Courier New" w:hAnsi="Courier New" w:cs="Courier New"/>
              </w:rPr>
              <w:t>596,6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A63C1A">
            <w:pPr>
              <w:tabs>
                <w:tab w:val="left" w:pos="0"/>
              </w:tabs>
              <w:jc w:val="center"/>
              <w:rPr>
                <w:rFonts w:ascii="Courier New" w:hAnsi="Courier New" w:cs="Courier New"/>
              </w:rPr>
            </w:pPr>
            <w:r>
              <w:rPr>
                <w:rFonts w:ascii="Courier New" w:hAnsi="Courier New" w:cs="Courier New"/>
              </w:rPr>
              <w:t>596,6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A63C1A">
            <w:pPr>
              <w:tabs>
                <w:tab w:val="left" w:pos="0"/>
              </w:tabs>
              <w:jc w:val="center"/>
              <w:rPr>
                <w:rFonts w:ascii="Courier New" w:hAnsi="Courier New" w:cs="Courier New"/>
              </w:rPr>
            </w:pPr>
            <w:r>
              <w:rPr>
                <w:rFonts w:ascii="Courier New" w:hAnsi="Courier New" w:cs="Courier New"/>
              </w:rPr>
              <w:t>-</w:t>
            </w:r>
          </w:p>
        </w:tc>
        <w:tc>
          <w:tcPr>
            <w:tcW w:w="2694" w:type="dxa"/>
            <w:tcBorders>
              <w:left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r w:rsidR="003632DA" w:rsidRPr="00AA709E" w:rsidTr="00F86DDC">
        <w:trPr>
          <w:trHeight w:val="377"/>
        </w:trPr>
        <w:tc>
          <w:tcPr>
            <w:tcW w:w="2425" w:type="dxa"/>
            <w:vMerge/>
            <w:tcBorders>
              <w:left w:val="single" w:sz="4" w:space="0" w:color="auto"/>
              <w:right w:val="single" w:sz="8" w:space="0" w:color="auto"/>
            </w:tcBorders>
          </w:tcPr>
          <w:p w:rsidR="003632DA" w:rsidRDefault="003632DA" w:rsidP="00A63C1A">
            <w:pPr>
              <w:tabs>
                <w:tab w:val="left" w:pos="0"/>
              </w:tabs>
              <w:rPr>
                <w:rFonts w:ascii="Courier New" w:hAnsi="Courier New" w:cs="Courier New"/>
                <w:bCs/>
                <w:i/>
              </w:rPr>
            </w:pPr>
          </w:p>
        </w:tc>
        <w:tc>
          <w:tcPr>
            <w:tcW w:w="1276" w:type="dxa"/>
            <w:vMerge/>
            <w:tcBorders>
              <w:left w:val="single" w:sz="8" w:space="0" w:color="auto"/>
              <w:right w:val="single" w:sz="4" w:space="0" w:color="auto"/>
            </w:tcBorders>
            <w:vAlign w:val="center"/>
          </w:tcPr>
          <w:p w:rsidR="003632DA" w:rsidRPr="00AA709E" w:rsidRDefault="003632DA"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F86DDC">
            <w:pPr>
              <w:tabs>
                <w:tab w:val="left" w:pos="0"/>
              </w:tabs>
              <w:jc w:val="center"/>
              <w:rPr>
                <w:rFonts w:ascii="Courier New" w:hAnsi="Courier New" w:cs="Courier New"/>
              </w:rPr>
            </w:pPr>
            <w:r>
              <w:rPr>
                <w:rFonts w:ascii="Courier New" w:hAnsi="Courier New" w:cs="Courier New"/>
                <w:sz w:val="22"/>
                <w:szCs w:val="22"/>
              </w:rPr>
              <w:t>обл.</w:t>
            </w:r>
          </w:p>
          <w:p w:rsidR="003632DA" w:rsidRPr="00AA709E" w:rsidRDefault="003632DA"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8F1009">
            <w:pPr>
              <w:tabs>
                <w:tab w:val="left" w:pos="0"/>
              </w:tabs>
              <w:jc w:val="center"/>
              <w:rPr>
                <w:rFonts w:ascii="Courier New" w:hAnsi="Courier New" w:cs="Courier New"/>
              </w:rPr>
            </w:pPr>
            <w:r>
              <w:rPr>
                <w:rFonts w:ascii="Courier New" w:hAnsi="Courier New" w:cs="Courier New"/>
              </w:rPr>
              <w:t>548,9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A63C1A">
            <w:pPr>
              <w:tabs>
                <w:tab w:val="left" w:pos="0"/>
              </w:tabs>
              <w:jc w:val="center"/>
              <w:rPr>
                <w:rFonts w:ascii="Courier New" w:hAnsi="Courier New" w:cs="Courier New"/>
              </w:rPr>
            </w:pPr>
            <w:r>
              <w:rPr>
                <w:rFonts w:ascii="Courier New" w:hAnsi="Courier New" w:cs="Courier New"/>
              </w:rPr>
              <w:t>548,9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A63C1A">
            <w:pPr>
              <w:tabs>
                <w:tab w:val="left" w:pos="0"/>
              </w:tabs>
              <w:jc w:val="center"/>
              <w:rPr>
                <w:rFonts w:ascii="Courier New" w:hAnsi="Courier New" w:cs="Courier New"/>
              </w:rPr>
            </w:pPr>
            <w:r>
              <w:rPr>
                <w:rFonts w:ascii="Courier New" w:hAnsi="Courier New" w:cs="Courier New"/>
              </w:rPr>
              <w:t>-</w:t>
            </w:r>
          </w:p>
        </w:tc>
        <w:tc>
          <w:tcPr>
            <w:tcW w:w="2694" w:type="dxa"/>
            <w:tcBorders>
              <w:left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r w:rsidR="003632DA" w:rsidRPr="00AA709E" w:rsidTr="00F86DDC">
        <w:trPr>
          <w:trHeight w:val="377"/>
        </w:trPr>
        <w:tc>
          <w:tcPr>
            <w:tcW w:w="2425" w:type="dxa"/>
            <w:vMerge/>
            <w:tcBorders>
              <w:left w:val="single" w:sz="4" w:space="0" w:color="auto"/>
              <w:bottom w:val="single" w:sz="4" w:space="0" w:color="auto"/>
              <w:right w:val="single" w:sz="8" w:space="0" w:color="auto"/>
            </w:tcBorders>
          </w:tcPr>
          <w:p w:rsidR="003632DA" w:rsidRDefault="003632DA" w:rsidP="00A63C1A">
            <w:pPr>
              <w:tabs>
                <w:tab w:val="left" w:pos="0"/>
              </w:tabs>
              <w:rPr>
                <w:rFonts w:ascii="Courier New" w:hAnsi="Courier New" w:cs="Courier New"/>
                <w:bCs/>
                <w:i/>
              </w:rPr>
            </w:pPr>
          </w:p>
        </w:tc>
        <w:tc>
          <w:tcPr>
            <w:tcW w:w="1276" w:type="dxa"/>
            <w:vMerge/>
            <w:tcBorders>
              <w:left w:val="single" w:sz="8" w:space="0" w:color="auto"/>
              <w:bottom w:val="single" w:sz="4" w:space="0" w:color="auto"/>
              <w:right w:val="single" w:sz="4" w:space="0" w:color="auto"/>
            </w:tcBorders>
            <w:vAlign w:val="center"/>
          </w:tcPr>
          <w:p w:rsidR="003632DA" w:rsidRPr="00AA709E" w:rsidRDefault="003632DA"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AA709E" w:rsidRDefault="003632DA"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8F1009">
            <w:pPr>
              <w:tabs>
                <w:tab w:val="left" w:pos="0"/>
              </w:tabs>
              <w:jc w:val="center"/>
              <w:rPr>
                <w:rFonts w:ascii="Courier New" w:hAnsi="Courier New" w:cs="Courier New"/>
              </w:rPr>
            </w:pPr>
            <w:r>
              <w:rPr>
                <w:rFonts w:ascii="Courier New" w:hAnsi="Courier New" w:cs="Courier New"/>
              </w:rPr>
              <w:t>47,7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893E10" w:rsidP="00A63C1A">
            <w:pPr>
              <w:tabs>
                <w:tab w:val="left" w:pos="0"/>
              </w:tabs>
              <w:jc w:val="center"/>
              <w:rPr>
                <w:rFonts w:ascii="Courier New" w:hAnsi="Courier New" w:cs="Courier New"/>
              </w:rPr>
            </w:pPr>
            <w:r>
              <w:rPr>
                <w:rFonts w:ascii="Courier New" w:hAnsi="Courier New" w:cs="Courier New"/>
              </w:rPr>
              <w:t>47,7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Default="003632D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27455B" w:rsidRDefault="003632DA" w:rsidP="00A63C1A">
            <w:pPr>
              <w:tabs>
                <w:tab w:val="left" w:pos="0"/>
              </w:tabs>
              <w:jc w:val="center"/>
              <w:rPr>
                <w:rFonts w:ascii="Courier New" w:hAnsi="Courier New" w:cs="Courier New"/>
              </w:rPr>
            </w:pPr>
            <w:r>
              <w:rPr>
                <w:rFonts w:ascii="Courier New" w:hAnsi="Courier New" w:cs="Courier New"/>
              </w:rPr>
              <w:t>-</w:t>
            </w:r>
          </w:p>
        </w:tc>
        <w:tc>
          <w:tcPr>
            <w:tcW w:w="2694" w:type="dxa"/>
            <w:tcBorders>
              <w:left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r w:rsidR="003632DA" w:rsidRPr="00AA709E" w:rsidTr="0026657F">
        <w:trPr>
          <w:trHeight w:val="60"/>
        </w:trPr>
        <w:tc>
          <w:tcPr>
            <w:tcW w:w="2425" w:type="dxa"/>
            <w:tcBorders>
              <w:top w:val="single" w:sz="8" w:space="0" w:color="auto"/>
              <w:left w:val="single" w:sz="8" w:space="0" w:color="auto"/>
              <w:bottom w:val="single" w:sz="8" w:space="0" w:color="auto"/>
              <w:right w:val="single" w:sz="4" w:space="0" w:color="auto"/>
            </w:tcBorders>
          </w:tcPr>
          <w:p w:rsidR="003632DA" w:rsidRPr="00AA709E" w:rsidRDefault="003632DA" w:rsidP="00A63C1A">
            <w:pPr>
              <w:tabs>
                <w:tab w:val="left" w:pos="0"/>
              </w:tabs>
              <w:rPr>
                <w:rFonts w:ascii="Courier New" w:hAnsi="Courier New" w:cs="Courier New"/>
              </w:rPr>
            </w:pPr>
            <w:r w:rsidRPr="00AA709E">
              <w:rPr>
                <w:rFonts w:ascii="Courier New" w:hAnsi="Courier New" w:cs="Courier New"/>
                <w:b/>
                <w:bCs/>
                <w:sz w:val="22"/>
                <w:szCs w:val="22"/>
              </w:rPr>
              <w:lastRenderedPageBreak/>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3632DA" w:rsidRPr="00AA709E" w:rsidRDefault="003632DA"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3632DA" w:rsidRPr="00AA709E" w:rsidRDefault="003632DA"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6D1F3C" w:rsidRDefault="00952CD8" w:rsidP="00425251">
            <w:pPr>
              <w:tabs>
                <w:tab w:val="left" w:pos="0"/>
              </w:tabs>
              <w:jc w:val="center"/>
              <w:rPr>
                <w:rFonts w:ascii="Courier New" w:hAnsi="Courier New" w:cs="Courier New"/>
                <w:b/>
              </w:rPr>
            </w:pPr>
            <w:r>
              <w:rPr>
                <w:rFonts w:ascii="Courier New" w:hAnsi="Courier New" w:cs="Courier New"/>
                <w:b/>
              </w:rPr>
              <w:t>2528,4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6D1F3C" w:rsidRDefault="003632DA" w:rsidP="00425251">
            <w:pPr>
              <w:tabs>
                <w:tab w:val="left" w:pos="0"/>
              </w:tabs>
              <w:jc w:val="center"/>
              <w:rPr>
                <w:rFonts w:ascii="Courier New" w:hAnsi="Courier New" w:cs="Courier New"/>
                <w:b/>
              </w:rPr>
            </w:pPr>
            <w:r w:rsidRPr="006D1F3C">
              <w:rPr>
                <w:rFonts w:ascii="Courier New" w:hAnsi="Courier New" w:cs="Courier New"/>
                <w:b/>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6D1F3C" w:rsidRDefault="003632DA" w:rsidP="00425251">
            <w:pPr>
              <w:tabs>
                <w:tab w:val="left" w:pos="0"/>
              </w:tabs>
              <w:jc w:val="center"/>
              <w:rPr>
                <w:rFonts w:ascii="Courier New" w:hAnsi="Courier New" w:cs="Courier New"/>
                <w:b/>
              </w:rPr>
            </w:pPr>
            <w:r>
              <w:rPr>
                <w:rFonts w:ascii="Courier New" w:hAnsi="Courier New" w:cs="Courier New"/>
                <w:b/>
              </w:rPr>
              <w:t>509,3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6D1F3C" w:rsidRDefault="00952CD8" w:rsidP="00425251">
            <w:pPr>
              <w:tabs>
                <w:tab w:val="left" w:pos="0"/>
              </w:tabs>
              <w:jc w:val="center"/>
              <w:rPr>
                <w:rFonts w:ascii="Courier New" w:hAnsi="Courier New" w:cs="Courier New"/>
                <w:b/>
              </w:rPr>
            </w:pPr>
            <w:r>
              <w:rPr>
                <w:rFonts w:ascii="Courier New" w:hAnsi="Courier New" w:cs="Courier New"/>
                <w:b/>
              </w:rPr>
              <w:t>886,6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632DA" w:rsidRPr="006D1F3C" w:rsidRDefault="003632DA" w:rsidP="00425251">
            <w:pPr>
              <w:tabs>
                <w:tab w:val="left" w:pos="0"/>
              </w:tabs>
              <w:jc w:val="center"/>
              <w:rPr>
                <w:rFonts w:ascii="Courier New" w:hAnsi="Courier New" w:cs="Courier New"/>
                <w:b/>
              </w:rPr>
            </w:pPr>
            <w:r w:rsidRPr="006D1F3C">
              <w:rPr>
                <w:rFonts w:ascii="Courier New" w:hAnsi="Courier New" w:cs="Courier New"/>
                <w:b/>
              </w:rPr>
              <w:t>200,0</w:t>
            </w:r>
          </w:p>
        </w:tc>
        <w:tc>
          <w:tcPr>
            <w:tcW w:w="850" w:type="dxa"/>
            <w:tcBorders>
              <w:top w:val="single" w:sz="4" w:space="0" w:color="auto"/>
              <w:left w:val="single" w:sz="4" w:space="0" w:color="auto"/>
              <w:bottom w:val="single" w:sz="4" w:space="0" w:color="auto"/>
              <w:right w:val="single" w:sz="4" w:space="0" w:color="auto"/>
            </w:tcBorders>
            <w:vAlign w:val="center"/>
          </w:tcPr>
          <w:p w:rsidR="003632DA" w:rsidRPr="0047560E" w:rsidRDefault="003632DA" w:rsidP="00A63C1A">
            <w:pPr>
              <w:tabs>
                <w:tab w:val="left" w:pos="0"/>
              </w:tabs>
              <w:jc w:val="center"/>
              <w:rPr>
                <w:rFonts w:ascii="Courier New" w:hAnsi="Courier New" w:cs="Courier New"/>
                <w:b/>
              </w:rPr>
            </w:pPr>
            <w:r w:rsidRPr="0047560E">
              <w:rPr>
                <w:rFonts w:ascii="Courier New" w:hAnsi="Courier New" w:cs="Courier New"/>
                <w:b/>
              </w:rPr>
              <w:t>200,0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2DA" w:rsidRPr="00AA709E" w:rsidRDefault="003632DA"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EB7364" w:rsidRDefault="00EB7364"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A63C1A" w:rsidRPr="00927A6D" w:rsidRDefault="00A63C1A" w:rsidP="00EB7364">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801"/>
        <w:gridCol w:w="1841"/>
        <w:gridCol w:w="1141"/>
        <w:gridCol w:w="1365"/>
        <w:gridCol w:w="75"/>
        <w:gridCol w:w="1107"/>
        <w:gridCol w:w="1134"/>
        <w:gridCol w:w="1134"/>
        <w:gridCol w:w="1274"/>
        <w:gridCol w:w="992"/>
        <w:gridCol w:w="6"/>
        <w:gridCol w:w="2406"/>
      </w:tblGrid>
      <w:tr w:rsidR="00A63C1A" w:rsidRPr="00AA709E" w:rsidTr="00A63C1A">
        <w:trPr>
          <w:trHeight w:val="195"/>
        </w:trPr>
        <w:tc>
          <w:tcPr>
            <w:tcW w:w="2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6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722" w:type="dxa"/>
            <w:gridSpan w:val="7"/>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406"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6D1F3C" w:rsidRPr="00AA709E" w:rsidTr="006D1F3C">
        <w:trPr>
          <w:trHeight w:val="315"/>
        </w:trPr>
        <w:tc>
          <w:tcPr>
            <w:tcW w:w="280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8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365"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82" w:type="dxa"/>
            <w:gridSpan w:val="2"/>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1274" w:type="dxa"/>
            <w:tcBorders>
              <w:top w:val="nil"/>
              <w:left w:val="nil"/>
              <w:bottom w:val="single" w:sz="4" w:space="0" w:color="auto"/>
              <w:right w:val="nil"/>
            </w:tcBorders>
            <w:shd w:val="clear" w:color="auto" w:fill="auto"/>
            <w:vAlign w:val="center"/>
          </w:tcPr>
          <w:p w:rsidR="006D1F3C" w:rsidRPr="00AA709E" w:rsidRDefault="006D1F3C"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98" w:type="dxa"/>
            <w:gridSpan w:val="2"/>
            <w:tcBorders>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p>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2024</w:t>
            </w:r>
          </w:p>
          <w:p w:rsidR="006D1F3C" w:rsidRPr="00AA709E" w:rsidRDefault="006D1F3C" w:rsidP="00A63C1A">
            <w:pPr>
              <w:tabs>
                <w:tab w:val="left" w:pos="0"/>
              </w:tabs>
              <w:jc w:val="center"/>
              <w:rPr>
                <w:rFonts w:ascii="Courier New" w:hAnsi="Courier New" w:cs="Courier New"/>
              </w:rPr>
            </w:pPr>
          </w:p>
        </w:tc>
        <w:tc>
          <w:tcPr>
            <w:tcW w:w="2406" w:type="dxa"/>
            <w:tcBorders>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rPr>
            </w:pPr>
          </w:p>
        </w:tc>
      </w:tr>
      <w:tr w:rsidR="006D1F3C" w:rsidRPr="006920FA" w:rsidTr="006D1F3C">
        <w:trPr>
          <w:trHeight w:val="315"/>
        </w:trPr>
        <w:tc>
          <w:tcPr>
            <w:tcW w:w="280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5"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82" w:type="dxa"/>
            <w:gridSpan w:val="2"/>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ind w:left="-107"/>
              <w:jc w:val="center"/>
              <w:rPr>
                <w:rFonts w:ascii="Courier New" w:hAnsi="Courier New" w:cs="Courier New"/>
                <w:sz w:val="20"/>
              </w:rPr>
            </w:pPr>
            <w:r>
              <w:rPr>
                <w:rFonts w:ascii="Courier New" w:hAnsi="Courier New" w:cs="Courier New"/>
                <w:sz w:val="20"/>
                <w:szCs w:val="22"/>
              </w:rPr>
              <w:t>7</w:t>
            </w:r>
          </w:p>
        </w:tc>
        <w:tc>
          <w:tcPr>
            <w:tcW w:w="1274" w:type="dxa"/>
            <w:tcBorders>
              <w:top w:val="nil"/>
              <w:left w:val="nil"/>
              <w:bottom w:val="single" w:sz="4" w:space="0" w:color="auto"/>
              <w:right w:val="nil"/>
            </w:tcBorders>
            <w:shd w:val="clear" w:color="auto" w:fill="auto"/>
            <w:vAlign w:val="center"/>
          </w:tcPr>
          <w:p w:rsidR="006D1F3C" w:rsidRPr="006920FA" w:rsidRDefault="006D1F3C" w:rsidP="00A63C1A">
            <w:pPr>
              <w:tabs>
                <w:tab w:val="left" w:pos="71"/>
              </w:tabs>
              <w:ind w:left="-108"/>
              <w:jc w:val="center"/>
              <w:rPr>
                <w:rFonts w:ascii="Courier New" w:hAnsi="Courier New" w:cs="Courier New"/>
                <w:sz w:val="20"/>
              </w:rPr>
            </w:pPr>
            <w:r>
              <w:rPr>
                <w:rFonts w:ascii="Courier New" w:hAnsi="Courier New" w:cs="Courier New"/>
                <w:sz w:val="20"/>
                <w:szCs w:val="22"/>
              </w:rPr>
              <w:t>8</w:t>
            </w:r>
          </w:p>
        </w:tc>
        <w:tc>
          <w:tcPr>
            <w:tcW w:w="998" w:type="dxa"/>
            <w:gridSpan w:val="2"/>
            <w:tcBorders>
              <w:left w:val="single" w:sz="4" w:space="0" w:color="auto"/>
              <w:bottom w:val="single" w:sz="4" w:space="0" w:color="auto"/>
              <w:right w:val="single" w:sz="4" w:space="0" w:color="auto"/>
            </w:tcBorders>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rPr>
              <w:t>9</w:t>
            </w:r>
          </w:p>
        </w:tc>
        <w:tc>
          <w:tcPr>
            <w:tcW w:w="2406" w:type="dxa"/>
            <w:tcBorders>
              <w:left w:val="single" w:sz="4" w:space="0" w:color="auto"/>
              <w:bottom w:val="single" w:sz="4" w:space="0" w:color="auto"/>
              <w:right w:val="single" w:sz="4" w:space="0" w:color="auto"/>
            </w:tcBorders>
            <w:shd w:val="clear" w:color="auto" w:fill="auto"/>
            <w:noWrap/>
            <w:vAlign w:val="center"/>
          </w:tcPr>
          <w:p w:rsidR="006D1F3C" w:rsidRPr="006920FA" w:rsidRDefault="006D1F3C" w:rsidP="00A63C1A">
            <w:pPr>
              <w:tabs>
                <w:tab w:val="left" w:pos="0"/>
              </w:tabs>
              <w:jc w:val="center"/>
              <w:rPr>
                <w:rFonts w:ascii="Courier New" w:hAnsi="Courier New" w:cs="Courier New"/>
                <w:sz w:val="20"/>
              </w:rPr>
            </w:pPr>
          </w:p>
        </w:tc>
      </w:tr>
      <w:tr w:rsidR="00A63C1A" w:rsidRPr="00AA709E" w:rsidTr="00A63C1A">
        <w:trPr>
          <w:trHeight w:val="315"/>
        </w:trPr>
        <w:tc>
          <w:tcPr>
            <w:tcW w:w="15276" w:type="dxa"/>
            <w:gridSpan w:val="12"/>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2"/>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6D1F3C" w:rsidRPr="00AA709E" w:rsidTr="006D1F3C">
        <w:trPr>
          <w:trHeight w:val="798"/>
        </w:trPr>
        <w:tc>
          <w:tcPr>
            <w:tcW w:w="2801" w:type="dxa"/>
            <w:tcBorders>
              <w:top w:val="single" w:sz="4" w:space="0" w:color="auto"/>
              <w:left w:val="single" w:sz="8" w:space="0" w:color="auto"/>
              <w:bottom w:val="single" w:sz="4" w:space="0" w:color="auto"/>
              <w:right w:val="single" w:sz="8" w:space="0" w:color="auto"/>
            </w:tcBorders>
            <w:shd w:val="clear" w:color="auto" w:fill="auto"/>
          </w:tcPr>
          <w:p w:rsidR="006D1F3C" w:rsidRPr="00AA709E" w:rsidRDefault="006D1F3C"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41" w:type="dxa"/>
            <w:tcBorders>
              <w:top w:val="single" w:sz="4" w:space="0" w:color="auto"/>
              <w:left w:val="single" w:sz="8" w:space="0" w:color="auto"/>
              <w:bottom w:val="single" w:sz="4" w:space="0" w:color="auto"/>
              <w:right w:val="single" w:sz="8" w:space="0" w:color="auto"/>
            </w:tcBorders>
            <w:shd w:val="clear" w:color="auto" w:fill="auto"/>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nil"/>
              <w:bottom w:val="single" w:sz="8" w:space="0" w:color="auto"/>
              <w:right w:val="single" w:sz="8" w:space="0" w:color="auto"/>
            </w:tcBorders>
            <w:shd w:val="clear" w:color="auto" w:fill="auto"/>
            <w:vAlign w:val="center"/>
          </w:tcPr>
          <w:p w:rsidR="006D1F3C" w:rsidRPr="00AA709E" w:rsidRDefault="00952CD8" w:rsidP="00A63C1A">
            <w:pPr>
              <w:tabs>
                <w:tab w:val="left" w:pos="0"/>
              </w:tabs>
              <w:jc w:val="center"/>
              <w:rPr>
                <w:rFonts w:ascii="Courier New" w:hAnsi="Courier New" w:cs="Courier New"/>
              </w:rPr>
            </w:pPr>
            <w:r>
              <w:rPr>
                <w:rFonts w:ascii="Courier New" w:hAnsi="Courier New" w:cs="Courier New"/>
              </w:rPr>
              <w:t>5044,9</w:t>
            </w:r>
          </w:p>
        </w:tc>
        <w:tc>
          <w:tcPr>
            <w:tcW w:w="1182" w:type="dxa"/>
            <w:gridSpan w:val="2"/>
            <w:tcBorders>
              <w:top w:val="single" w:sz="4" w:space="0" w:color="auto"/>
              <w:left w:val="nil"/>
              <w:bottom w:val="single" w:sz="8" w:space="0" w:color="auto"/>
              <w:right w:val="single" w:sz="8" w:space="0" w:color="auto"/>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1031,0</w:t>
            </w:r>
          </w:p>
        </w:tc>
        <w:tc>
          <w:tcPr>
            <w:tcW w:w="1134" w:type="dxa"/>
            <w:tcBorders>
              <w:top w:val="single" w:sz="4" w:space="0" w:color="auto"/>
              <w:left w:val="nil"/>
              <w:bottom w:val="single" w:sz="8" w:space="0" w:color="auto"/>
              <w:right w:val="single" w:sz="8" w:space="0" w:color="auto"/>
            </w:tcBorders>
            <w:shd w:val="clear" w:color="auto" w:fill="auto"/>
            <w:vAlign w:val="center"/>
          </w:tcPr>
          <w:p w:rsidR="006D1F3C" w:rsidRPr="00AA709E" w:rsidRDefault="00FD4099" w:rsidP="00A63C1A">
            <w:pPr>
              <w:tabs>
                <w:tab w:val="left" w:pos="0"/>
              </w:tabs>
              <w:jc w:val="center"/>
              <w:rPr>
                <w:rFonts w:ascii="Courier New" w:hAnsi="Courier New" w:cs="Courier New"/>
              </w:rPr>
            </w:pPr>
            <w:r>
              <w:rPr>
                <w:rFonts w:ascii="Courier New" w:hAnsi="Courier New" w:cs="Courier New"/>
              </w:rPr>
              <w:t>907,2</w:t>
            </w:r>
          </w:p>
        </w:tc>
        <w:tc>
          <w:tcPr>
            <w:tcW w:w="1134" w:type="dxa"/>
            <w:tcBorders>
              <w:top w:val="single" w:sz="4" w:space="0" w:color="auto"/>
              <w:left w:val="nil"/>
              <w:bottom w:val="single" w:sz="8" w:space="0" w:color="auto"/>
              <w:right w:val="single" w:sz="4" w:space="0" w:color="auto"/>
            </w:tcBorders>
            <w:shd w:val="clear" w:color="auto" w:fill="auto"/>
            <w:vAlign w:val="center"/>
          </w:tcPr>
          <w:p w:rsidR="006D1F3C" w:rsidRPr="00AA709E" w:rsidRDefault="00952CD8" w:rsidP="00A63C1A">
            <w:pPr>
              <w:tabs>
                <w:tab w:val="left" w:pos="0"/>
              </w:tabs>
              <w:jc w:val="center"/>
              <w:rPr>
                <w:rFonts w:ascii="Courier New" w:hAnsi="Courier New" w:cs="Courier New"/>
              </w:rPr>
            </w:pPr>
            <w:r>
              <w:rPr>
                <w:rFonts w:ascii="Courier New" w:hAnsi="Courier New" w:cs="Courier New"/>
              </w:rPr>
              <w:t>1274,7</w:t>
            </w:r>
          </w:p>
        </w:tc>
        <w:tc>
          <w:tcPr>
            <w:tcW w:w="1274" w:type="dxa"/>
            <w:tcBorders>
              <w:top w:val="single" w:sz="4" w:space="0" w:color="auto"/>
              <w:left w:val="single" w:sz="4" w:space="0" w:color="auto"/>
              <w:bottom w:val="single" w:sz="8" w:space="0" w:color="auto"/>
              <w:right w:val="nil"/>
            </w:tcBorders>
            <w:shd w:val="clear" w:color="auto" w:fill="auto"/>
            <w:vAlign w:val="center"/>
          </w:tcPr>
          <w:p w:rsidR="006D1F3C" w:rsidRPr="00AA709E" w:rsidRDefault="00FD4099" w:rsidP="00A63C1A">
            <w:pPr>
              <w:tabs>
                <w:tab w:val="left" w:pos="0"/>
              </w:tabs>
              <w:jc w:val="center"/>
              <w:rPr>
                <w:rFonts w:ascii="Courier New" w:hAnsi="Courier New" w:cs="Courier New"/>
              </w:rPr>
            </w:pPr>
            <w:r>
              <w:rPr>
                <w:rFonts w:ascii="Courier New" w:hAnsi="Courier New" w:cs="Courier New"/>
              </w:rPr>
              <w:t>916,0</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FD4099" w:rsidP="00A63C1A">
            <w:pPr>
              <w:tabs>
                <w:tab w:val="left" w:pos="0"/>
              </w:tabs>
              <w:jc w:val="center"/>
              <w:rPr>
                <w:rFonts w:ascii="Courier New" w:hAnsi="Courier New" w:cs="Courier New"/>
              </w:rPr>
            </w:pPr>
            <w:r>
              <w:rPr>
                <w:rFonts w:ascii="Courier New" w:hAnsi="Courier New" w:cs="Courier New"/>
              </w:rPr>
              <w:t>916,0</w:t>
            </w:r>
          </w:p>
        </w:tc>
        <w:tc>
          <w:tcPr>
            <w:tcW w:w="2412" w:type="dxa"/>
            <w:gridSpan w:val="2"/>
            <w:tcBorders>
              <w:top w:val="single" w:sz="4" w:space="0" w:color="auto"/>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6D1F3C" w:rsidRPr="00AA709E" w:rsidRDefault="006D1F3C" w:rsidP="00A63C1A">
            <w:pPr>
              <w:tabs>
                <w:tab w:val="left" w:pos="0"/>
              </w:tabs>
              <w:jc w:val="center"/>
              <w:rPr>
                <w:rFonts w:ascii="Courier New" w:hAnsi="Courier New" w:cs="Courier New"/>
                <w:highlight w:val="yellow"/>
              </w:rPr>
            </w:pPr>
          </w:p>
        </w:tc>
      </w:tr>
      <w:tr w:rsidR="006D1F3C" w:rsidRPr="00AA709E" w:rsidTr="006D1F3C">
        <w:trPr>
          <w:trHeight w:val="377"/>
        </w:trPr>
        <w:tc>
          <w:tcPr>
            <w:tcW w:w="2801" w:type="dxa"/>
            <w:tcBorders>
              <w:top w:val="single" w:sz="4" w:space="0" w:color="auto"/>
              <w:left w:val="single" w:sz="4" w:space="0" w:color="auto"/>
              <w:bottom w:val="single" w:sz="4" w:space="0" w:color="auto"/>
              <w:right w:val="single" w:sz="8" w:space="0" w:color="auto"/>
            </w:tcBorders>
          </w:tcPr>
          <w:p w:rsidR="006D1F3C" w:rsidRPr="00772EB5" w:rsidRDefault="006D1F3C"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sidR="00893E10">
              <w:rPr>
                <w:rFonts w:ascii="Courier New" w:hAnsi="Courier New" w:cs="Courier New"/>
                <w:bCs/>
                <w:i/>
                <w:sz w:val="22"/>
                <w:szCs w:val="22"/>
              </w:rPr>
              <w:t xml:space="preserve"> 1</w:t>
            </w:r>
            <w:r w:rsidRPr="00131235">
              <w:rPr>
                <w:rFonts w:ascii="Courier New" w:hAnsi="Courier New" w:cs="Courier New"/>
                <w:bCs/>
                <w:i/>
                <w:sz w:val="22"/>
                <w:szCs w:val="22"/>
              </w:rPr>
              <w:t>:</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w:t>
            </w:r>
            <w:r w:rsidRPr="00131235">
              <w:rPr>
                <w:rFonts w:ascii="Courier New" w:hAnsi="Courier New" w:cs="Courier New"/>
                <w:sz w:val="22"/>
                <w:szCs w:val="22"/>
              </w:rPr>
              <w:lastRenderedPageBreak/>
              <w:t>разработкой проектно-сметной документации</w:t>
            </w:r>
          </w:p>
        </w:tc>
        <w:tc>
          <w:tcPr>
            <w:tcW w:w="1841" w:type="dxa"/>
            <w:tcBorders>
              <w:top w:val="single" w:sz="4" w:space="0" w:color="auto"/>
              <w:left w:val="single" w:sz="8" w:space="0" w:color="auto"/>
              <w:bottom w:val="single" w:sz="4"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952CD8" w:rsidP="00A63C1A">
            <w:pPr>
              <w:tabs>
                <w:tab w:val="left" w:pos="0"/>
              </w:tabs>
              <w:jc w:val="center"/>
              <w:rPr>
                <w:rFonts w:ascii="Courier New" w:hAnsi="Courier New" w:cs="Courier New"/>
              </w:rPr>
            </w:pPr>
            <w:r>
              <w:rPr>
                <w:rFonts w:ascii="Courier New" w:hAnsi="Courier New" w:cs="Courier New"/>
              </w:rPr>
              <w:t>5044,9</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1031,0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FD4099" w:rsidP="00A63C1A">
            <w:pPr>
              <w:tabs>
                <w:tab w:val="left" w:pos="0"/>
              </w:tabs>
              <w:jc w:val="center"/>
              <w:rPr>
                <w:rFonts w:ascii="Courier New" w:hAnsi="Courier New" w:cs="Courier New"/>
              </w:rPr>
            </w:pPr>
            <w:r>
              <w:rPr>
                <w:rFonts w:ascii="Courier New" w:hAnsi="Courier New" w:cs="Courier New"/>
              </w:rPr>
              <w:t>907,2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952CD8" w:rsidP="00A63C1A">
            <w:pPr>
              <w:tabs>
                <w:tab w:val="left" w:pos="0"/>
              </w:tabs>
              <w:jc w:val="center"/>
              <w:rPr>
                <w:rFonts w:ascii="Courier New" w:hAnsi="Courier New" w:cs="Courier New"/>
              </w:rPr>
            </w:pPr>
            <w:r>
              <w:rPr>
                <w:rFonts w:ascii="Courier New" w:hAnsi="Courier New" w:cs="Courier New"/>
              </w:rPr>
              <w:t>1274,7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FD4099" w:rsidP="00A63C1A">
            <w:pPr>
              <w:tabs>
                <w:tab w:val="left" w:pos="0"/>
              </w:tabs>
              <w:jc w:val="center"/>
              <w:rPr>
                <w:rFonts w:ascii="Courier New" w:hAnsi="Courier New" w:cs="Courier New"/>
              </w:rPr>
            </w:pPr>
            <w:r>
              <w:rPr>
                <w:rFonts w:ascii="Courier New" w:hAnsi="Courier New" w:cs="Courier New"/>
              </w:rPr>
              <w:t>916,0</w:t>
            </w:r>
          </w:p>
        </w:tc>
        <w:tc>
          <w:tcPr>
            <w:tcW w:w="992" w:type="dxa"/>
            <w:tcBorders>
              <w:left w:val="single" w:sz="4" w:space="0" w:color="auto"/>
              <w:bottom w:val="single" w:sz="4" w:space="0" w:color="auto"/>
              <w:right w:val="single" w:sz="4" w:space="0" w:color="auto"/>
            </w:tcBorders>
            <w:shd w:val="clear" w:color="auto" w:fill="auto"/>
            <w:noWrap/>
            <w:vAlign w:val="center"/>
          </w:tcPr>
          <w:p w:rsidR="006D1F3C" w:rsidRPr="00AA709E" w:rsidRDefault="00FD4099" w:rsidP="00A63C1A">
            <w:pPr>
              <w:tabs>
                <w:tab w:val="left" w:pos="0"/>
              </w:tabs>
              <w:jc w:val="center"/>
              <w:rPr>
                <w:rFonts w:ascii="Courier New" w:hAnsi="Courier New" w:cs="Courier New"/>
                <w:highlight w:val="yellow"/>
              </w:rPr>
            </w:pPr>
            <w:r>
              <w:rPr>
                <w:rFonts w:ascii="Courier New" w:hAnsi="Courier New" w:cs="Courier New"/>
              </w:rPr>
              <w:t>916,0</w:t>
            </w:r>
          </w:p>
        </w:tc>
        <w:tc>
          <w:tcPr>
            <w:tcW w:w="2412" w:type="dxa"/>
            <w:gridSpan w:val="2"/>
            <w:tcBorders>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highlight w:val="yellow"/>
              </w:rPr>
            </w:pPr>
          </w:p>
        </w:tc>
      </w:tr>
      <w:tr w:rsidR="00772EB5" w:rsidRPr="00AA709E" w:rsidTr="006D1F3C">
        <w:trPr>
          <w:trHeight w:val="377"/>
        </w:trPr>
        <w:tc>
          <w:tcPr>
            <w:tcW w:w="2801" w:type="dxa"/>
            <w:tcBorders>
              <w:top w:val="single" w:sz="4" w:space="0" w:color="auto"/>
              <w:left w:val="single" w:sz="4" w:space="0" w:color="auto"/>
              <w:bottom w:val="single" w:sz="4" w:space="0" w:color="auto"/>
              <w:right w:val="single" w:sz="8" w:space="0" w:color="auto"/>
            </w:tcBorders>
          </w:tcPr>
          <w:p w:rsidR="00772EB5" w:rsidRDefault="00772EB5" w:rsidP="00A63C1A">
            <w:pPr>
              <w:tabs>
                <w:tab w:val="left" w:pos="0"/>
              </w:tabs>
              <w:rPr>
                <w:rFonts w:ascii="Courier New" w:hAnsi="Courier New" w:cs="Courier New"/>
                <w:bCs/>
                <w:i/>
              </w:rPr>
            </w:pPr>
            <w:r>
              <w:rPr>
                <w:rFonts w:ascii="Courier New" w:hAnsi="Courier New" w:cs="Courier New"/>
                <w:bCs/>
                <w:i/>
                <w:sz w:val="22"/>
                <w:szCs w:val="22"/>
              </w:rPr>
              <w:lastRenderedPageBreak/>
              <w:t>Мероприятие 2:</w:t>
            </w:r>
          </w:p>
          <w:p w:rsidR="00772EB5" w:rsidRPr="00131235" w:rsidRDefault="00772EB5" w:rsidP="00A63C1A">
            <w:pPr>
              <w:tabs>
                <w:tab w:val="left" w:pos="0"/>
              </w:tabs>
              <w:rPr>
                <w:rFonts w:ascii="Courier New" w:hAnsi="Courier New" w:cs="Courier New"/>
                <w:bCs/>
                <w:i/>
              </w:rPr>
            </w:pPr>
            <w:r>
              <w:rPr>
                <w:rFonts w:ascii="Courier New" w:hAnsi="Courier New" w:cs="Courier New"/>
                <w:bCs/>
                <w:i/>
                <w:sz w:val="22"/>
                <w:szCs w:val="22"/>
              </w:rPr>
              <w:t>Прочие мероприятия</w:t>
            </w:r>
          </w:p>
        </w:tc>
        <w:tc>
          <w:tcPr>
            <w:tcW w:w="1841" w:type="dxa"/>
            <w:tcBorders>
              <w:top w:val="single" w:sz="4" w:space="0" w:color="auto"/>
              <w:left w:val="single" w:sz="8" w:space="0" w:color="auto"/>
              <w:bottom w:val="single" w:sz="4" w:space="0" w:color="auto"/>
              <w:right w:val="single" w:sz="4" w:space="0" w:color="auto"/>
            </w:tcBorders>
            <w:vAlign w:val="center"/>
          </w:tcPr>
          <w:p w:rsidR="00772EB5" w:rsidRDefault="00772EB5"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772EB5" w:rsidRPr="00AA709E" w:rsidRDefault="00772EB5"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2403E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992" w:type="dxa"/>
            <w:tcBorders>
              <w:left w:val="single" w:sz="4" w:space="0" w:color="auto"/>
              <w:bottom w:val="single" w:sz="4" w:space="0" w:color="auto"/>
              <w:right w:val="single" w:sz="4" w:space="0" w:color="auto"/>
            </w:tcBorders>
            <w:shd w:val="clear" w:color="auto" w:fill="auto"/>
            <w:noWrap/>
            <w:vAlign w:val="center"/>
          </w:tcPr>
          <w:p w:rsidR="00772EB5" w:rsidRDefault="00772EB5"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highlight w:val="yellow"/>
              </w:rPr>
            </w:pPr>
          </w:p>
        </w:tc>
      </w:tr>
      <w:tr w:rsidR="00772EB5" w:rsidRPr="00AA709E" w:rsidTr="006D1F3C">
        <w:trPr>
          <w:trHeight w:val="60"/>
        </w:trPr>
        <w:tc>
          <w:tcPr>
            <w:tcW w:w="5783" w:type="dxa"/>
            <w:gridSpan w:val="3"/>
            <w:tcBorders>
              <w:top w:val="single" w:sz="8" w:space="0" w:color="auto"/>
              <w:left w:val="single" w:sz="8" w:space="0" w:color="auto"/>
              <w:bottom w:val="single" w:sz="8" w:space="0" w:color="auto"/>
              <w:right w:val="single" w:sz="4" w:space="0" w:color="auto"/>
            </w:tcBorders>
          </w:tcPr>
          <w:p w:rsidR="00772EB5" w:rsidRPr="00AA709E" w:rsidRDefault="00772EB5" w:rsidP="00A63C1A">
            <w:pPr>
              <w:tabs>
                <w:tab w:val="left" w:pos="0"/>
              </w:tabs>
              <w:rPr>
                <w:rFonts w:ascii="Courier New" w:hAnsi="Courier New" w:cs="Courier New"/>
                <w:highlight w:val="yellow"/>
              </w:rPr>
            </w:pPr>
            <w:r w:rsidRPr="00AA709E">
              <w:rPr>
                <w:rFonts w:ascii="Courier New" w:hAnsi="Courier New" w:cs="Courier New"/>
                <w:b/>
                <w:bCs/>
                <w:sz w:val="22"/>
                <w:szCs w:val="22"/>
              </w:rPr>
              <w:t>Итого по задаче 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952CD8" w:rsidP="00A63C1A">
            <w:pPr>
              <w:tabs>
                <w:tab w:val="left" w:pos="0"/>
              </w:tabs>
              <w:jc w:val="center"/>
              <w:rPr>
                <w:rFonts w:ascii="Courier New" w:hAnsi="Courier New" w:cs="Courier New"/>
                <w:b/>
              </w:rPr>
            </w:pPr>
            <w:r>
              <w:rPr>
                <w:rFonts w:ascii="Courier New" w:hAnsi="Courier New" w:cs="Courier New"/>
                <w:b/>
              </w:rPr>
              <w:t>5044,9</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772EB5" w:rsidP="00A63C1A">
            <w:pPr>
              <w:tabs>
                <w:tab w:val="left" w:pos="0"/>
              </w:tabs>
              <w:jc w:val="center"/>
              <w:rPr>
                <w:rFonts w:ascii="Courier New" w:hAnsi="Courier New" w:cs="Courier New"/>
                <w:b/>
              </w:rPr>
            </w:pPr>
            <w:r w:rsidRPr="000340D6">
              <w:rPr>
                <w:rFonts w:ascii="Courier New" w:hAnsi="Courier New" w:cs="Courier New"/>
                <w:b/>
              </w:rPr>
              <w:t>1031,0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772EB5" w:rsidP="00A63C1A">
            <w:pPr>
              <w:tabs>
                <w:tab w:val="left" w:pos="0"/>
              </w:tabs>
              <w:jc w:val="center"/>
              <w:rPr>
                <w:rFonts w:ascii="Courier New" w:hAnsi="Courier New" w:cs="Courier New"/>
                <w:b/>
              </w:rPr>
            </w:pPr>
            <w:r>
              <w:rPr>
                <w:rFonts w:ascii="Courier New" w:hAnsi="Courier New" w:cs="Courier New"/>
                <w:b/>
              </w:rPr>
              <w:t>907,2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952CD8" w:rsidP="00A63C1A">
            <w:pPr>
              <w:tabs>
                <w:tab w:val="left" w:pos="0"/>
              </w:tabs>
              <w:jc w:val="center"/>
              <w:rPr>
                <w:rFonts w:ascii="Courier New" w:hAnsi="Courier New" w:cs="Courier New"/>
                <w:b/>
              </w:rPr>
            </w:pPr>
            <w:r>
              <w:rPr>
                <w:rFonts w:ascii="Courier New" w:hAnsi="Courier New" w:cs="Courier New"/>
                <w:b/>
              </w:rPr>
              <w:t>1274,7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772EB5" w:rsidP="00A63C1A">
            <w:pPr>
              <w:tabs>
                <w:tab w:val="left" w:pos="0"/>
              </w:tabs>
              <w:jc w:val="center"/>
              <w:rPr>
                <w:rFonts w:ascii="Courier New" w:hAnsi="Courier New" w:cs="Courier New"/>
                <w:b/>
              </w:rPr>
            </w:pPr>
            <w:r>
              <w:rPr>
                <w:rFonts w:ascii="Courier New" w:hAnsi="Courier New" w:cs="Courier New"/>
                <w:b/>
              </w:rPr>
              <w:t>916,0</w:t>
            </w:r>
          </w:p>
        </w:tc>
        <w:tc>
          <w:tcPr>
            <w:tcW w:w="992" w:type="dxa"/>
            <w:tcBorders>
              <w:top w:val="single" w:sz="4" w:space="0" w:color="auto"/>
              <w:left w:val="single" w:sz="4" w:space="0" w:color="auto"/>
              <w:bottom w:val="single" w:sz="4" w:space="0" w:color="auto"/>
              <w:right w:val="single" w:sz="4" w:space="0" w:color="auto"/>
            </w:tcBorders>
          </w:tcPr>
          <w:p w:rsidR="00772EB5" w:rsidRPr="00FD4099" w:rsidRDefault="00772EB5" w:rsidP="00A63C1A">
            <w:pPr>
              <w:tabs>
                <w:tab w:val="left" w:pos="0"/>
              </w:tabs>
              <w:jc w:val="center"/>
              <w:rPr>
                <w:rFonts w:ascii="Courier New" w:hAnsi="Courier New" w:cs="Courier New"/>
                <w:b/>
                <w:highlight w:val="yellow"/>
              </w:rPr>
            </w:pPr>
            <w:r w:rsidRPr="00FD4099">
              <w:rPr>
                <w:rFonts w:ascii="Courier New" w:hAnsi="Courier New" w:cs="Courier New"/>
                <w:b/>
              </w:rPr>
              <w:t>916,0</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2EB5" w:rsidRPr="00AA709E" w:rsidRDefault="00772EB5" w:rsidP="00A63C1A">
            <w:pPr>
              <w:tabs>
                <w:tab w:val="left" w:pos="0"/>
              </w:tabs>
              <w:jc w:val="center"/>
              <w:rPr>
                <w:rFonts w:ascii="Courier New" w:hAnsi="Courier New" w:cs="Courier New"/>
                <w:highlight w:val="yellow"/>
              </w:rPr>
            </w:pPr>
          </w:p>
        </w:tc>
      </w:tr>
      <w:tr w:rsidR="00772EB5" w:rsidRPr="00AA709E" w:rsidTr="00A63C1A">
        <w:trPr>
          <w:trHeight w:val="60"/>
        </w:trPr>
        <w:tc>
          <w:tcPr>
            <w:tcW w:w="15276" w:type="dxa"/>
            <w:gridSpan w:val="12"/>
            <w:tcBorders>
              <w:top w:val="single" w:sz="8" w:space="0" w:color="auto"/>
              <w:left w:val="single" w:sz="8" w:space="0" w:color="auto"/>
              <w:bottom w:val="single" w:sz="8" w:space="0" w:color="auto"/>
              <w:right w:val="single" w:sz="4" w:space="0" w:color="auto"/>
            </w:tcBorders>
            <w:vAlign w:val="center"/>
          </w:tcPr>
          <w:p w:rsidR="00772EB5" w:rsidRPr="00AA709E" w:rsidRDefault="00772EB5"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w:t>
            </w:r>
            <w:r>
              <w:rPr>
                <w:rFonts w:ascii="Courier New" w:hAnsi="Courier New" w:cs="Courier New"/>
                <w:sz w:val="22"/>
                <w:szCs w:val="22"/>
              </w:rPr>
              <w:t xml:space="preserve"> для поддержания </w:t>
            </w:r>
            <w:r w:rsidRPr="00AA709E">
              <w:rPr>
                <w:rFonts w:ascii="Courier New" w:hAnsi="Courier New" w:cs="Courier New"/>
                <w:sz w:val="22"/>
                <w:szCs w:val="22"/>
              </w:rPr>
              <w:t>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772EB5" w:rsidRPr="00AA709E" w:rsidTr="00D36E7B">
        <w:trPr>
          <w:trHeight w:val="60"/>
        </w:trPr>
        <w:tc>
          <w:tcPr>
            <w:tcW w:w="2801" w:type="dxa"/>
            <w:tcBorders>
              <w:top w:val="single" w:sz="8" w:space="0" w:color="auto"/>
              <w:left w:val="single" w:sz="8" w:space="0" w:color="auto"/>
              <w:bottom w:val="single" w:sz="8" w:space="0" w:color="auto"/>
              <w:right w:val="single" w:sz="8" w:space="0" w:color="auto"/>
            </w:tcBorders>
          </w:tcPr>
          <w:p w:rsidR="00772EB5" w:rsidRPr="00AA709E" w:rsidRDefault="00772EB5"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41" w:type="dxa"/>
            <w:tcBorders>
              <w:top w:val="single" w:sz="8" w:space="0" w:color="auto"/>
              <w:left w:val="single" w:sz="8" w:space="0" w:color="auto"/>
              <w:bottom w:val="single" w:sz="8" w:space="0" w:color="auto"/>
              <w:right w:val="single" w:sz="4" w:space="0" w:color="auto"/>
            </w:tcBorders>
            <w:vAlign w:val="center"/>
          </w:tcPr>
          <w:p w:rsidR="00772EB5" w:rsidRDefault="00772EB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772EB5" w:rsidRPr="00AA709E" w:rsidRDefault="00772EB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952CD8" w:rsidP="00A63C1A">
            <w:pPr>
              <w:tabs>
                <w:tab w:val="left" w:pos="0"/>
              </w:tabs>
              <w:jc w:val="center"/>
              <w:rPr>
                <w:rFonts w:ascii="Courier New" w:hAnsi="Courier New" w:cs="Courier New"/>
              </w:rPr>
            </w:pPr>
            <w:r>
              <w:rPr>
                <w:rFonts w:ascii="Courier New" w:hAnsi="Courier New" w:cs="Courier New"/>
              </w:rPr>
              <w:t>430,0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952CD8" w:rsidP="00B160FB">
            <w:pPr>
              <w:tabs>
                <w:tab w:val="left" w:pos="0"/>
              </w:tabs>
              <w:jc w:val="center"/>
              <w:rPr>
                <w:rFonts w:ascii="Courier New" w:hAnsi="Courier New" w:cs="Courier New"/>
              </w:rPr>
            </w:pPr>
            <w:r>
              <w:rPr>
                <w:rFonts w:ascii="Courier New" w:hAnsi="Courier New" w:cs="Courier New"/>
              </w:rPr>
              <w:t>145,0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84,0</w:t>
            </w:r>
          </w:p>
        </w:tc>
        <w:tc>
          <w:tcPr>
            <w:tcW w:w="992" w:type="dxa"/>
            <w:tcBorders>
              <w:top w:val="single" w:sz="4" w:space="0" w:color="auto"/>
              <w:left w:val="single" w:sz="4" w:space="0" w:color="auto"/>
              <w:bottom w:val="single" w:sz="4" w:space="0" w:color="auto"/>
              <w:right w:val="single" w:sz="4" w:space="0" w:color="auto"/>
            </w:tcBorders>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84,0</w:t>
            </w:r>
          </w:p>
        </w:tc>
        <w:tc>
          <w:tcPr>
            <w:tcW w:w="2412" w:type="dxa"/>
            <w:gridSpan w:val="2"/>
            <w:vMerge w:val="restart"/>
            <w:tcBorders>
              <w:top w:val="single" w:sz="4" w:space="0" w:color="auto"/>
              <w:left w:val="single" w:sz="4" w:space="0" w:color="auto"/>
              <w:right w:val="single" w:sz="4" w:space="0" w:color="auto"/>
            </w:tcBorders>
            <w:shd w:val="clear" w:color="auto" w:fill="auto"/>
            <w:noWrap/>
            <w:vAlign w:val="center"/>
          </w:tcPr>
          <w:p w:rsidR="00772EB5" w:rsidRPr="00AA709E" w:rsidRDefault="00772EB5"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772EB5" w:rsidRPr="00AA709E" w:rsidTr="00D36E7B">
        <w:trPr>
          <w:trHeight w:val="870"/>
        </w:trPr>
        <w:tc>
          <w:tcPr>
            <w:tcW w:w="2801" w:type="dxa"/>
            <w:tcBorders>
              <w:top w:val="single" w:sz="8" w:space="0" w:color="auto"/>
              <w:left w:val="single" w:sz="8" w:space="0" w:color="auto"/>
              <w:bottom w:val="single" w:sz="4" w:space="0" w:color="auto"/>
              <w:right w:val="single" w:sz="8" w:space="0" w:color="auto"/>
            </w:tcBorders>
          </w:tcPr>
          <w:p w:rsidR="00772EB5" w:rsidRPr="00AA709E" w:rsidRDefault="00772EB5"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772EB5" w:rsidRPr="00AA709E" w:rsidRDefault="00772EB5"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41" w:type="dxa"/>
            <w:tcBorders>
              <w:top w:val="single" w:sz="8" w:space="0" w:color="auto"/>
              <w:left w:val="single" w:sz="8" w:space="0" w:color="auto"/>
              <w:bottom w:val="single" w:sz="4" w:space="0" w:color="auto"/>
              <w:right w:val="single" w:sz="4" w:space="0" w:color="auto"/>
            </w:tcBorders>
            <w:vAlign w:val="center"/>
          </w:tcPr>
          <w:p w:rsidR="00772EB5" w:rsidRPr="00AA709E" w:rsidRDefault="00772EB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952CD8" w:rsidP="006355A9">
            <w:pPr>
              <w:tabs>
                <w:tab w:val="left" w:pos="0"/>
              </w:tabs>
              <w:jc w:val="center"/>
              <w:rPr>
                <w:rFonts w:ascii="Courier New" w:hAnsi="Courier New" w:cs="Courier New"/>
              </w:rPr>
            </w:pPr>
            <w:r>
              <w:rPr>
                <w:rFonts w:ascii="Courier New" w:hAnsi="Courier New" w:cs="Courier New"/>
              </w:rPr>
              <w:t>430,0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6355A9">
            <w:pPr>
              <w:tabs>
                <w:tab w:val="left" w:pos="0"/>
              </w:tabs>
              <w:jc w:val="center"/>
              <w:rPr>
                <w:rFonts w:ascii="Courier New" w:hAnsi="Courier New" w:cs="Courier New"/>
              </w:rPr>
            </w:pPr>
            <w:r>
              <w:rPr>
                <w:rFonts w:ascii="Courier New" w:hAnsi="Courier New" w:cs="Courier New"/>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6355A9">
            <w:pPr>
              <w:tabs>
                <w:tab w:val="left" w:pos="0"/>
              </w:tabs>
              <w:jc w:val="center"/>
              <w:rPr>
                <w:rFonts w:ascii="Courier New" w:hAnsi="Courier New" w:cs="Courier New"/>
              </w:rPr>
            </w:pPr>
            <w:r>
              <w:rPr>
                <w:rFonts w:ascii="Courier New" w:hAnsi="Courier New" w:cs="Courier New"/>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952CD8" w:rsidP="006355A9">
            <w:pPr>
              <w:tabs>
                <w:tab w:val="left" w:pos="0"/>
              </w:tabs>
              <w:jc w:val="center"/>
              <w:rPr>
                <w:rFonts w:ascii="Courier New" w:hAnsi="Courier New" w:cs="Courier New"/>
              </w:rPr>
            </w:pPr>
            <w:r>
              <w:rPr>
                <w:rFonts w:ascii="Courier New" w:hAnsi="Courier New" w:cs="Courier New"/>
              </w:rPr>
              <w:t>145,0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6355A9">
            <w:pPr>
              <w:tabs>
                <w:tab w:val="left" w:pos="0"/>
              </w:tabs>
              <w:jc w:val="center"/>
              <w:rPr>
                <w:rFonts w:ascii="Courier New" w:hAnsi="Courier New" w:cs="Courier New"/>
              </w:rPr>
            </w:pPr>
            <w:r>
              <w:rPr>
                <w:rFonts w:ascii="Courier New" w:hAnsi="Courier New" w:cs="Courier New"/>
              </w:rPr>
              <w:t>84,0</w:t>
            </w:r>
          </w:p>
        </w:tc>
        <w:tc>
          <w:tcPr>
            <w:tcW w:w="992" w:type="dxa"/>
            <w:tcBorders>
              <w:left w:val="single" w:sz="4" w:space="0" w:color="auto"/>
              <w:bottom w:val="single" w:sz="4" w:space="0" w:color="auto"/>
              <w:right w:val="single" w:sz="4" w:space="0" w:color="auto"/>
            </w:tcBorders>
            <w:vAlign w:val="center"/>
          </w:tcPr>
          <w:p w:rsidR="00772EB5" w:rsidRPr="00AA709E" w:rsidRDefault="00772EB5" w:rsidP="006355A9">
            <w:pPr>
              <w:tabs>
                <w:tab w:val="left" w:pos="0"/>
              </w:tabs>
              <w:jc w:val="center"/>
              <w:rPr>
                <w:rFonts w:ascii="Courier New" w:hAnsi="Courier New" w:cs="Courier New"/>
              </w:rPr>
            </w:pPr>
            <w:r>
              <w:rPr>
                <w:rFonts w:ascii="Courier New" w:hAnsi="Courier New" w:cs="Courier New"/>
              </w:rPr>
              <w:t>84,0</w:t>
            </w:r>
          </w:p>
        </w:tc>
        <w:tc>
          <w:tcPr>
            <w:tcW w:w="2412" w:type="dxa"/>
            <w:gridSpan w:val="2"/>
            <w:vMerge/>
            <w:tcBorders>
              <w:left w:val="single" w:sz="4" w:space="0" w:color="auto"/>
              <w:right w:val="single" w:sz="4" w:space="0" w:color="auto"/>
            </w:tcBorders>
            <w:shd w:val="clear" w:color="auto" w:fill="auto"/>
            <w:noWrap/>
            <w:vAlign w:val="center"/>
          </w:tcPr>
          <w:p w:rsidR="00772EB5" w:rsidRPr="00AA709E" w:rsidRDefault="00772EB5" w:rsidP="00A63C1A">
            <w:pPr>
              <w:tabs>
                <w:tab w:val="left" w:pos="0"/>
              </w:tabs>
              <w:jc w:val="center"/>
              <w:rPr>
                <w:rFonts w:ascii="Courier New" w:hAnsi="Courier New" w:cs="Courier New"/>
                <w:highlight w:val="yellow"/>
              </w:rPr>
            </w:pPr>
          </w:p>
        </w:tc>
      </w:tr>
      <w:tr w:rsidR="00772EB5" w:rsidRPr="00AA709E" w:rsidTr="00D36E7B">
        <w:trPr>
          <w:trHeight w:val="70"/>
        </w:trPr>
        <w:tc>
          <w:tcPr>
            <w:tcW w:w="2801" w:type="dxa"/>
            <w:tcBorders>
              <w:top w:val="single" w:sz="4" w:space="0" w:color="auto"/>
              <w:left w:val="single" w:sz="8" w:space="0" w:color="auto"/>
              <w:bottom w:val="single" w:sz="8" w:space="0" w:color="auto"/>
              <w:right w:val="single" w:sz="8" w:space="0" w:color="auto"/>
            </w:tcBorders>
          </w:tcPr>
          <w:p w:rsidR="00772EB5" w:rsidRPr="00AA709E" w:rsidRDefault="00772EB5"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2: </w:t>
            </w:r>
          </w:p>
          <w:p w:rsidR="00772EB5" w:rsidRPr="00AA709E" w:rsidRDefault="00772EB5" w:rsidP="00A63C1A">
            <w:pPr>
              <w:tabs>
                <w:tab w:val="left" w:pos="0"/>
              </w:tabs>
              <w:rPr>
                <w:rFonts w:ascii="Courier New" w:hAnsi="Courier New" w:cs="Courier New"/>
                <w:bCs/>
              </w:rPr>
            </w:pPr>
            <w:r w:rsidRPr="00AA709E">
              <w:rPr>
                <w:rFonts w:ascii="Courier New" w:hAnsi="Courier New" w:cs="Courier New"/>
                <w:bCs/>
                <w:sz w:val="22"/>
                <w:szCs w:val="22"/>
              </w:rPr>
              <w:t xml:space="preserve">Софинансирование мероприятий по капитальному ремонту общего имущества в многоквартирных домах </w:t>
            </w:r>
          </w:p>
          <w:p w:rsidR="00772EB5" w:rsidRPr="00AA709E" w:rsidRDefault="00772EB5" w:rsidP="00A63C1A">
            <w:pPr>
              <w:tabs>
                <w:tab w:val="left" w:pos="0"/>
              </w:tabs>
              <w:rPr>
                <w:rFonts w:ascii="Courier New" w:hAnsi="Courier New" w:cs="Courier New"/>
                <w:bCs/>
                <w:i/>
              </w:rPr>
            </w:pPr>
          </w:p>
        </w:tc>
        <w:tc>
          <w:tcPr>
            <w:tcW w:w="1841" w:type="dxa"/>
            <w:tcBorders>
              <w:top w:val="single" w:sz="4" w:space="0" w:color="auto"/>
              <w:left w:val="single" w:sz="8" w:space="0" w:color="auto"/>
              <w:bottom w:val="single" w:sz="8" w:space="0" w:color="auto"/>
              <w:right w:val="single" w:sz="4" w:space="0" w:color="auto"/>
            </w:tcBorders>
            <w:vAlign w:val="center"/>
          </w:tcPr>
          <w:p w:rsidR="00772EB5" w:rsidRDefault="00772EB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772EB5" w:rsidRPr="00AA709E" w:rsidRDefault="00772EB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B160FB">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772EB5" w:rsidRPr="00AA709E" w:rsidRDefault="00772EB5"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noWrap/>
            <w:vAlign w:val="center"/>
          </w:tcPr>
          <w:p w:rsidR="00772EB5" w:rsidRPr="00AA709E" w:rsidRDefault="00772EB5" w:rsidP="00A63C1A">
            <w:pPr>
              <w:tabs>
                <w:tab w:val="left" w:pos="0"/>
              </w:tabs>
              <w:jc w:val="center"/>
              <w:rPr>
                <w:rFonts w:ascii="Courier New" w:hAnsi="Courier New" w:cs="Courier New"/>
                <w:highlight w:val="yellow"/>
              </w:rPr>
            </w:pPr>
          </w:p>
        </w:tc>
      </w:tr>
      <w:tr w:rsidR="00772EB5" w:rsidRPr="00AA709E" w:rsidTr="00D36E7B">
        <w:trPr>
          <w:trHeight w:val="60"/>
        </w:trPr>
        <w:tc>
          <w:tcPr>
            <w:tcW w:w="2801" w:type="dxa"/>
            <w:tcBorders>
              <w:top w:val="single" w:sz="8" w:space="0" w:color="auto"/>
              <w:left w:val="single" w:sz="8" w:space="0" w:color="auto"/>
              <w:bottom w:val="single" w:sz="8" w:space="0" w:color="auto"/>
              <w:right w:val="single" w:sz="4" w:space="0" w:color="auto"/>
            </w:tcBorders>
          </w:tcPr>
          <w:p w:rsidR="00772EB5" w:rsidRPr="00AA709E" w:rsidRDefault="00772EB5" w:rsidP="00A63C1A">
            <w:pPr>
              <w:tabs>
                <w:tab w:val="left" w:pos="0"/>
              </w:tabs>
              <w:rPr>
                <w:rFonts w:ascii="Courier New" w:hAnsi="Courier New" w:cs="Courier New"/>
              </w:rPr>
            </w:pPr>
            <w:r w:rsidRPr="00AA709E">
              <w:rPr>
                <w:rFonts w:ascii="Courier New" w:hAnsi="Courier New" w:cs="Courier New"/>
                <w:b/>
                <w:bCs/>
                <w:sz w:val="22"/>
                <w:szCs w:val="22"/>
              </w:rPr>
              <w:lastRenderedPageBreak/>
              <w:t>Итого по Задаче 2</w:t>
            </w:r>
          </w:p>
        </w:tc>
        <w:tc>
          <w:tcPr>
            <w:tcW w:w="1841" w:type="dxa"/>
            <w:tcBorders>
              <w:top w:val="single" w:sz="8" w:space="0" w:color="auto"/>
              <w:left w:val="single" w:sz="8" w:space="0" w:color="auto"/>
              <w:bottom w:val="single" w:sz="8" w:space="0" w:color="auto"/>
              <w:right w:val="single" w:sz="4" w:space="0" w:color="auto"/>
            </w:tcBorders>
          </w:tcPr>
          <w:p w:rsidR="00772EB5" w:rsidRPr="00AA709E" w:rsidRDefault="00772EB5" w:rsidP="00A63C1A">
            <w:pPr>
              <w:tabs>
                <w:tab w:val="left" w:pos="0"/>
              </w:tabs>
              <w:rPr>
                <w:rFonts w:ascii="Courier New" w:hAnsi="Courier New" w:cs="Courier New"/>
              </w:rPr>
            </w:pPr>
          </w:p>
        </w:tc>
        <w:tc>
          <w:tcPr>
            <w:tcW w:w="1141" w:type="dxa"/>
            <w:tcBorders>
              <w:top w:val="single" w:sz="8" w:space="0" w:color="auto"/>
              <w:left w:val="single" w:sz="8" w:space="0" w:color="auto"/>
              <w:bottom w:val="single" w:sz="8" w:space="0" w:color="auto"/>
              <w:right w:val="single" w:sz="4" w:space="0" w:color="auto"/>
            </w:tcBorders>
          </w:tcPr>
          <w:p w:rsidR="00772EB5" w:rsidRPr="00AA709E" w:rsidRDefault="00772EB5" w:rsidP="00A63C1A">
            <w:pPr>
              <w:tabs>
                <w:tab w:val="left" w:pos="0"/>
              </w:tabs>
              <w:rPr>
                <w:rFonts w:ascii="Courier New" w:hAnsi="Courier New" w:cs="Courier Ne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952CD8" w:rsidP="00A63C1A">
            <w:pPr>
              <w:tabs>
                <w:tab w:val="left" w:pos="0"/>
              </w:tabs>
              <w:jc w:val="center"/>
              <w:rPr>
                <w:rFonts w:ascii="Courier New" w:hAnsi="Courier New" w:cs="Courier New"/>
                <w:b/>
              </w:rPr>
            </w:pPr>
            <w:r>
              <w:rPr>
                <w:rFonts w:ascii="Courier New" w:hAnsi="Courier New" w:cs="Courier New"/>
                <w:b/>
              </w:rPr>
              <w:t>145,0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b/>
              </w:rPr>
            </w:pPr>
            <w:r>
              <w:rPr>
                <w:rFonts w:ascii="Courier New" w:hAnsi="Courier New" w:cs="Courier New"/>
                <w:b/>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AA709E" w:rsidRDefault="00772EB5" w:rsidP="00A63C1A">
            <w:pPr>
              <w:tabs>
                <w:tab w:val="left" w:pos="0"/>
              </w:tabs>
              <w:jc w:val="center"/>
              <w:rPr>
                <w:rFonts w:ascii="Courier New" w:hAnsi="Courier New" w:cs="Courier New"/>
                <w:b/>
              </w:rPr>
            </w:pPr>
            <w:r>
              <w:rPr>
                <w:rFonts w:ascii="Courier New" w:hAnsi="Courier New" w:cs="Courier New"/>
                <w:b/>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952CD8" w:rsidP="00A63C1A">
            <w:pPr>
              <w:tabs>
                <w:tab w:val="left" w:pos="0"/>
              </w:tabs>
              <w:jc w:val="center"/>
              <w:rPr>
                <w:rFonts w:ascii="Courier New" w:hAnsi="Courier New" w:cs="Courier New"/>
                <w:b/>
              </w:rPr>
            </w:pPr>
            <w:r>
              <w:rPr>
                <w:rFonts w:ascii="Courier New" w:hAnsi="Courier New" w:cs="Courier New"/>
                <w:b/>
              </w:rPr>
              <w:t>145,0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0340D6" w:rsidRDefault="00772EB5" w:rsidP="00A63C1A">
            <w:pPr>
              <w:tabs>
                <w:tab w:val="left" w:pos="0"/>
              </w:tabs>
              <w:jc w:val="center"/>
              <w:rPr>
                <w:rFonts w:ascii="Courier New" w:hAnsi="Courier New" w:cs="Courier New"/>
                <w:b/>
              </w:rPr>
            </w:pPr>
            <w:r>
              <w:rPr>
                <w:rFonts w:ascii="Courier New" w:hAnsi="Courier New" w:cs="Courier New"/>
                <w:b/>
              </w:rPr>
              <w:t>84,0</w:t>
            </w:r>
          </w:p>
        </w:tc>
        <w:tc>
          <w:tcPr>
            <w:tcW w:w="992" w:type="dxa"/>
            <w:tcBorders>
              <w:top w:val="single" w:sz="4" w:space="0" w:color="auto"/>
              <w:left w:val="single" w:sz="4" w:space="0" w:color="auto"/>
              <w:bottom w:val="single" w:sz="4" w:space="0" w:color="auto"/>
              <w:right w:val="single" w:sz="4" w:space="0" w:color="auto"/>
            </w:tcBorders>
          </w:tcPr>
          <w:p w:rsidR="00772EB5" w:rsidRPr="00FD4099" w:rsidRDefault="00772EB5" w:rsidP="00FD4099">
            <w:pPr>
              <w:tabs>
                <w:tab w:val="left" w:pos="0"/>
              </w:tabs>
              <w:jc w:val="center"/>
              <w:rPr>
                <w:rFonts w:ascii="Courier New" w:hAnsi="Courier New" w:cs="Courier New"/>
                <w:b/>
              </w:rPr>
            </w:pPr>
            <w:r w:rsidRPr="00FD4099">
              <w:rPr>
                <w:rFonts w:ascii="Courier New" w:hAnsi="Courier New" w:cs="Courier New"/>
                <w:b/>
              </w:rPr>
              <w:t>84,0</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2EB5" w:rsidRPr="00AA709E" w:rsidRDefault="00772EB5" w:rsidP="00A63C1A">
            <w:pPr>
              <w:tabs>
                <w:tab w:val="left" w:pos="0"/>
              </w:tabs>
              <w:rPr>
                <w:rFonts w:ascii="Courier New" w:hAnsi="Courier New" w:cs="Courier New"/>
                <w:highlight w:val="yellow"/>
              </w:rPr>
            </w:pPr>
          </w:p>
        </w:tc>
      </w:tr>
      <w:tr w:rsidR="00772EB5" w:rsidRPr="00AA709E" w:rsidTr="00D36E7B">
        <w:trPr>
          <w:trHeight w:val="60"/>
        </w:trPr>
        <w:tc>
          <w:tcPr>
            <w:tcW w:w="5783" w:type="dxa"/>
            <w:gridSpan w:val="3"/>
            <w:tcBorders>
              <w:top w:val="single" w:sz="8" w:space="0" w:color="auto"/>
              <w:left w:val="single" w:sz="8" w:space="0" w:color="auto"/>
              <w:bottom w:val="single" w:sz="8" w:space="0" w:color="000000"/>
              <w:right w:val="single" w:sz="4" w:space="0" w:color="auto"/>
            </w:tcBorders>
            <w:vAlign w:val="center"/>
          </w:tcPr>
          <w:p w:rsidR="00772EB5" w:rsidRPr="00AA709E" w:rsidRDefault="00772EB5" w:rsidP="00A63C1A">
            <w:pPr>
              <w:tabs>
                <w:tab w:val="left" w:pos="0"/>
              </w:tabs>
              <w:jc w:val="center"/>
              <w:rPr>
                <w:rFonts w:ascii="Courier New" w:hAnsi="Courier New" w:cs="Courier New"/>
              </w:rPr>
            </w:pPr>
            <w:r w:rsidRPr="00AA709E">
              <w:rPr>
                <w:rFonts w:ascii="Courier New" w:hAnsi="Courier New" w:cs="Courier New"/>
                <w:b/>
                <w:bCs/>
                <w:sz w:val="22"/>
                <w:szCs w:val="22"/>
              </w:rPr>
              <w:t>Итого по подпрограмме 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EB5" w:rsidRPr="00537793" w:rsidRDefault="00952CD8" w:rsidP="00A63C1A">
            <w:pPr>
              <w:tabs>
                <w:tab w:val="left" w:pos="0"/>
              </w:tabs>
              <w:jc w:val="center"/>
              <w:rPr>
                <w:rFonts w:ascii="Courier New" w:hAnsi="Courier New" w:cs="Courier New"/>
                <w:b/>
                <w:color w:val="000000"/>
              </w:rPr>
            </w:pPr>
            <w:r>
              <w:rPr>
                <w:rFonts w:ascii="Courier New" w:hAnsi="Courier New" w:cs="Courier New"/>
                <w:b/>
                <w:color w:val="000000"/>
              </w:rPr>
              <w:t>5474,9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537793" w:rsidRDefault="00772EB5" w:rsidP="00A63C1A">
            <w:pPr>
              <w:tabs>
                <w:tab w:val="left" w:pos="0"/>
              </w:tabs>
              <w:jc w:val="center"/>
              <w:rPr>
                <w:rFonts w:ascii="Courier New" w:hAnsi="Courier New" w:cs="Courier New"/>
                <w:b/>
                <w:color w:val="000000"/>
              </w:rPr>
            </w:pPr>
            <w:r>
              <w:rPr>
                <w:rFonts w:ascii="Courier New" w:hAnsi="Courier New" w:cs="Courier New"/>
                <w:b/>
                <w:color w:val="000000"/>
              </w:rPr>
              <w:t>1082,2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537793" w:rsidRDefault="00772EB5" w:rsidP="00A63C1A">
            <w:pPr>
              <w:tabs>
                <w:tab w:val="left" w:pos="0"/>
              </w:tabs>
              <w:jc w:val="center"/>
              <w:rPr>
                <w:rFonts w:ascii="Courier New" w:hAnsi="Courier New" w:cs="Courier New"/>
                <w:b/>
                <w:color w:val="000000"/>
              </w:rPr>
            </w:pPr>
            <w:r>
              <w:rPr>
                <w:rFonts w:ascii="Courier New" w:hAnsi="Courier New" w:cs="Courier New"/>
                <w:b/>
                <w:color w:val="000000"/>
              </w:rPr>
              <w:t>973,0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537793" w:rsidRDefault="00952CD8" w:rsidP="00A63C1A">
            <w:pPr>
              <w:tabs>
                <w:tab w:val="left" w:pos="0"/>
              </w:tabs>
              <w:jc w:val="center"/>
              <w:rPr>
                <w:rFonts w:ascii="Courier New" w:hAnsi="Courier New" w:cs="Courier New"/>
                <w:b/>
                <w:color w:val="000000"/>
              </w:rPr>
            </w:pPr>
            <w:r>
              <w:rPr>
                <w:rFonts w:ascii="Courier New" w:hAnsi="Courier New" w:cs="Courier New"/>
                <w:b/>
                <w:color w:val="000000"/>
              </w:rPr>
              <w:t>1419,7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72EB5" w:rsidRPr="00537793" w:rsidRDefault="00772EB5"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992" w:type="dxa"/>
            <w:tcBorders>
              <w:top w:val="single" w:sz="4" w:space="0" w:color="auto"/>
              <w:left w:val="single" w:sz="4" w:space="0" w:color="auto"/>
              <w:bottom w:val="single" w:sz="4" w:space="0" w:color="auto"/>
              <w:right w:val="single" w:sz="4" w:space="0" w:color="auto"/>
            </w:tcBorders>
          </w:tcPr>
          <w:p w:rsidR="00772EB5" w:rsidRPr="00537793" w:rsidRDefault="00772EB5" w:rsidP="00A63C1A">
            <w:pPr>
              <w:tabs>
                <w:tab w:val="left" w:pos="0"/>
              </w:tabs>
              <w:rPr>
                <w:rFonts w:ascii="Courier New" w:hAnsi="Courier New" w:cs="Courier New"/>
                <w:b/>
              </w:rPr>
            </w:pPr>
            <w:r>
              <w:rPr>
                <w:rFonts w:ascii="Courier New" w:hAnsi="Courier New" w:cs="Courier New"/>
                <w:b/>
              </w:rPr>
              <w:t>1000,0</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2EB5" w:rsidRPr="00AA709E" w:rsidRDefault="00772EB5"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192FB8" w:rsidRDefault="00192FB8" w:rsidP="00A63C1A">
      <w:pPr>
        <w:spacing w:after="200" w:line="276" w:lineRule="auto"/>
        <w:rPr>
          <w:rFonts w:ascii="Courier New" w:hAnsi="Courier New" w:cs="Courier New"/>
        </w:rPr>
      </w:pPr>
    </w:p>
    <w:p w:rsidR="00EB7364" w:rsidRDefault="00EB7364" w:rsidP="00B160FB">
      <w:pPr>
        <w:pStyle w:val="12"/>
        <w:tabs>
          <w:tab w:val="left" w:pos="0"/>
        </w:tabs>
        <w:ind w:left="0"/>
        <w:rPr>
          <w:rFonts w:ascii="Courier New" w:hAnsi="Courier New" w:cs="Courier New"/>
          <w:sz w:val="24"/>
          <w:szCs w:val="24"/>
          <w:lang w:eastAsia="ru-RU"/>
        </w:rPr>
      </w:pPr>
    </w:p>
    <w:p w:rsidR="00B160FB" w:rsidRDefault="00B160FB" w:rsidP="00B160FB">
      <w:pPr>
        <w:pStyle w:val="12"/>
        <w:tabs>
          <w:tab w:val="left" w:pos="0"/>
        </w:tabs>
        <w:ind w:left="0"/>
        <w:rPr>
          <w:rFonts w:ascii="Courier New" w:hAnsi="Courier New" w:cs="Courier New"/>
        </w:rPr>
      </w:pPr>
    </w:p>
    <w:p w:rsidR="00EB7364" w:rsidRDefault="00EB7364"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Pr>
          <w:rFonts w:ascii="Courier New" w:hAnsi="Courier New" w:cs="Courier New"/>
          <w:b/>
        </w:rPr>
        <w:t>-2024</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8"/>
        <w:gridCol w:w="1688"/>
        <w:gridCol w:w="13"/>
        <w:gridCol w:w="1265"/>
        <w:gridCol w:w="1278"/>
        <w:gridCol w:w="1285"/>
        <w:gridCol w:w="1134"/>
        <w:gridCol w:w="1134"/>
        <w:gridCol w:w="1134"/>
        <w:gridCol w:w="1277"/>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Объем финансирования, всего, тыс.руб.</w:t>
            </w:r>
          </w:p>
        </w:tc>
        <w:tc>
          <w:tcPr>
            <w:tcW w:w="5964" w:type="dxa"/>
            <w:gridSpan w:val="5"/>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в том числе по годам, тыс.руб.</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0340D6" w:rsidRPr="005221E1" w:rsidTr="006666F9">
        <w:trPr>
          <w:trHeight w:val="885"/>
        </w:trPr>
        <w:tc>
          <w:tcPr>
            <w:tcW w:w="1801" w:type="dxa"/>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696"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4"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1134" w:type="dxa"/>
            <w:tcBorders>
              <w:top w:val="single" w:sz="4" w:space="0" w:color="auto"/>
              <w:left w:val="single" w:sz="4" w:space="0" w:color="auto"/>
              <w:bottom w:val="single" w:sz="4" w:space="0" w:color="auto"/>
              <w:right w:val="nil"/>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1277" w:type="dxa"/>
            <w:tcBorders>
              <w:top w:val="single" w:sz="4" w:space="0" w:color="auto"/>
              <w:left w:val="single" w:sz="4" w:space="0" w:color="auto"/>
              <w:bottom w:val="single" w:sz="4" w:space="0" w:color="auto"/>
              <w:right w:val="single" w:sz="4"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2550" w:type="dxa"/>
            <w:tcBorders>
              <w:left w:val="single" w:sz="4" w:space="0" w:color="auto"/>
              <w:bottom w:val="single" w:sz="4" w:space="0" w:color="auto"/>
              <w:right w:val="single" w:sz="4" w:space="0" w:color="auto"/>
            </w:tcBorders>
            <w:shd w:val="clear" w:color="auto" w:fill="auto"/>
            <w:noWrap/>
            <w:vAlign w:val="bottom"/>
          </w:tcPr>
          <w:p w:rsidR="000340D6" w:rsidRPr="00C105E4" w:rsidRDefault="000340D6" w:rsidP="00A63C1A">
            <w:pPr>
              <w:tabs>
                <w:tab w:val="left" w:pos="0"/>
              </w:tabs>
              <w:ind w:left="-142" w:right="-99"/>
              <w:rPr>
                <w:rFonts w:ascii="Courier New" w:hAnsi="Courier New" w:cs="Courier New"/>
                <w:sz w:val="20"/>
                <w:szCs w:val="20"/>
              </w:rPr>
            </w:pPr>
          </w:p>
        </w:tc>
      </w:tr>
      <w:tr w:rsidR="000340D6" w:rsidRPr="005221E1" w:rsidTr="006666F9">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1285" w:type="dxa"/>
            <w:tcBorders>
              <w:top w:val="single" w:sz="4" w:space="0" w:color="auto"/>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5</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6</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7</w:t>
            </w:r>
          </w:p>
        </w:tc>
        <w:tc>
          <w:tcPr>
            <w:tcW w:w="1134" w:type="dxa"/>
            <w:tcBorders>
              <w:top w:val="nil"/>
              <w:left w:val="nil"/>
              <w:bottom w:val="single" w:sz="4" w:space="0" w:color="auto"/>
              <w:right w:val="nil"/>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8</w:t>
            </w:r>
          </w:p>
        </w:tc>
        <w:tc>
          <w:tcPr>
            <w:tcW w:w="1277" w:type="dxa"/>
            <w:tcBorders>
              <w:left w:val="single" w:sz="4" w:space="0" w:color="auto"/>
              <w:bottom w:val="single" w:sz="4" w:space="0" w:color="auto"/>
              <w:right w:val="single" w:sz="4" w:space="0" w:color="auto"/>
            </w:tcBorders>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10</w:t>
            </w:r>
          </w:p>
        </w:tc>
      </w:tr>
      <w:tr w:rsidR="00A63C1A" w:rsidRPr="005221E1" w:rsidTr="00A63C1A">
        <w:trPr>
          <w:trHeight w:val="315"/>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0340D6" w:rsidRPr="005221E1" w:rsidTr="006666F9">
        <w:trPr>
          <w:trHeight w:val="1576"/>
        </w:trPr>
        <w:tc>
          <w:tcPr>
            <w:tcW w:w="1801" w:type="dxa"/>
            <w:tcBorders>
              <w:top w:val="single" w:sz="4" w:space="0" w:color="auto"/>
              <w:left w:val="single" w:sz="8" w:space="0" w:color="auto"/>
              <w:right w:val="single" w:sz="8" w:space="0" w:color="auto"/>
            </w:tcBorders>
            <w:shd w:val="clear" w:color="auto" w:fill="auto"/>
          </w:tcPr>
          <w:p w:rsidR="000340D6" w:rsidRPr="00C105E4" w:rsidRDefault="000340D6"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0340D6" w:rsidRPr="00C105E4" w:rsidRDefault="000340D6"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right w:val="single" w:sz="4" w:space="0" w:color="auto"/>
            </w:tcBorders>
            <w:shd w:val="clear" w:color="auto" w:fill="auto"/>
            <w:vAlign w:val="center"/>
          </w:tcPr>
          <w:p w:rsidR="000340D6" w:rsidRPr="00CC6A24" w:rsidRDefault="000340D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0340D6" w:rsidRPr="00CC6A24" w:rsidRDefault="008560E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39356,3</w:t>
            </w:r>
          </w:p>
        </w:tc>
        <w:tc>
          <w:tcPr>
            <w:tcW w:w="1285"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9000,0</w:t>
            </w:r>
          </w:p>
        </w:tc>
        <w:tc>
          <w:tcPr>
            <w:tcW w:w="1134" w:type="dxa"/>
            <w:tcBorders>
              <w:top w:val="single" w:sz="4" w:space="0" w:color="auto"/>
              <w:left w:val="nil"/>
              <w:right w:val="single" w:sz="4" w:space="0" w:color="auto"/>
            </w:tcBorders>
            <w:shd w:val="clear" w:color="auto" w:fill="auto"/>
            <w:vAlign w:val="center"/>
          </w:tcPr>
          <w:p w:rsidR="000340D6"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9514,3</w:t>
            </w:r>
          </w:p>
        </w:tc>
        <w:tc>
          <w:tcPr>
            <w:tcW w:w="1134" w:type="dxa"/>
            <w:tcBorders>
              <w:top w:val="single" w:sz="4" w:space="0" w:color="auto"/>
              <w:left w:val="nil"/>
              <w:right w:val="single" w:sz="4" w:space="0" w:color="auto"/>
            </w:tcBorders>
            <w:shd w:val="clear" w:color="auto" w:fill="auto"/>
            <w:vAlign w:val="center"/>
          </w:tcPr>
          <w:p w:rsidR="000340D6" w:rsidRPr="00CC6A24" w:rsidRDefault="008560E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9842,0</w:t>
            </w:r>
          </w:p>
        </w:tc>
        <w:tc>
          <w:tcPr>
            <w:tcW w:w="1134" w:type="dxa"/>
            <w:tcBorders>
              <w:top w:val="single" w:sz="4" w:space="0" w:color="auto"/>
              <w:left w:val="nil"/>
              <w:right w:val="single" w:sz="4" w:space="0" w:color="auto"/>
            </w:tcBorders>
            <w:shd w:val="clear" w:color="auto" w:fill="auto"/>
            <w:vAlign w:val="center"/>
          </w:tcPr>
          <w:p w:rsidR="000340D6" w:rsidRPr="00CC6A24" w:rsidRDefault="003B5CC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w:t>
            </w:r>
            <w:r w:rsidR="006666F9">
              <w:rPr>
                <w:rFonts w:ascii="Courier New" w:hAnsi="Courier New" w:cs="Courier New"/>
                <w:b/>
                <w:sz w:val="20"/>
                <w:szCs w:val="20"/>
              </w:rPr>
              <w:t>500,0</w:t>
            </w:r>
          </w:p>
        </w:tc>
        <w:tc>
          <w:tcPr>
            <w:tcW w:w="1277" w:type="dxa"/>
            <w:tcBorders>
              <w:top w:val="single" w:sz="4" w:space="0" w:color="auto"/>
              <w:left w:val="nil"/>
              <w:right w:val="single" w:sz="4" w:space="0" w:color="auto"/>
            </w:tcBorders>
            <w:shd w:val="clear" w:color="auto" w:fill="auto"/>
            <w:vAlign w:val="center"/>
          </w:tcPr>
          <w:p w:rsidR="000340D6" w:rsidRPr="00CC6A24" w:rsidRDefault="003B5CC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4500,0</w:t>
            </w:r>
          </w:p>
        </w:tc>
        <w:tc>
          <w:tcPr>
            <w:tcW w:w="2550" w:type="dxa"/>
            <w:vMerge w:val="restart"/>
            <w:tcBorders>
              <w:top w:val="single" w:sz="4" w:space="0" w:color="auto"/>
              <w:left w:val="single" w:sz="4" w:space="0" w:color="auto"/>
              <w:right w:val="single" w:sz="4" w:space="0" w:color="auto"/>
            </w:tcBorders>
            <w:shd w:val="clear" w:color="auto" w:fill="auto"/>
            <w:noWrap/>
          </w:tcPr>
          <w:p w:rsidR="000340D6" w:rsidRPr="00C105E4" w:rsidRDefault="000340D6"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6666F9" w:rsidRPr="005221E1" w:rsidTr="006666F9">
        <w:trPr>
          <w:trHeight w:val="467"/>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772EB5"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39356,3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w:t>
            </w:r>
            <w:r w:rsidR="00E30779">
              <w:rPr>
                <w:rFonts w:ascii="Courier New" w:hAnsi="Courier New" w:cs="Courier New"/>
                <w:bCs/>
                <w:sz w:val="20"/>
                <w:szCs w:val="20"/>
              </w:rPr>
              <w:t>000,0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9514,3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772EB5"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9842,0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3B5CC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6</w:t>
            </w:r>
            <w:r w:rsidR="00E30779">
              <w:rPr>
                <w:rFonts w:ascii="Courier New" w:hAnsi="Courier New" w:cs="Courier New"/>
                <w:bCs/>
                <w:sz w:val="20"/>
                <w:szCs w:val="20"/>
              </w:rPr>
              <w:t>500</w:t>
            </w:r>
            <w:r w:rsidR="00C92BA3">
              <w:rPr>
                <w:rFonts w:ascii="Courier New" w:hAnsi="Courier New" w:cs="Courier New"/>
                <w:bCs/>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3B5CC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4500,0</w:t>
            </w:r>
          </w:p>
        </w:tc>
        <w:tc>
          <w:tcPr>
            <w:tcW w:w="2550" w:type="dxa"/>
            <w:vMerge/>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798"/>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8</w:t>
            </w:r>
            <w:r w:rsidR="003B5CC1">
              <w:rPr>
                <w:rFonts w:ascii="Courier New" w:hAnsi="Courier New" w:cs="Courier New"/>
                <w:b/>
                <w:bCs/>
                <w:color w:val="000000"/>
                <w:sz w:val="20"/>
                <w:szCs w:val="20"/>
              </w:rPr>
              <w:t>21,9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3B5CC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114,9</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w:t>
            </w:r>
            <w:r w:rsidR="006666F9">
              <w:rPr>
                <w:rFonts w:ascii="Courier New" w:hAnsi="Courier New" w:cs="Courier New"/>
                <w:b/>
                <w:bCs/>
                <w:sz w:val="20"/>
                <w:szCs w:val="20"/>
              </w:rPr>
              <w:t>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3B5CC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6666F9" w:rsidRPr="005221E1" w:rsidTr="006666F9">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8</w:t>
            </w:r>
            <w:r w:rsidR="003B5CC1">
              <w:rPr>
                <w:rFonts w:ascii="Courier New" w:hAnsi="Courier New" w:cs="Courier New"/>
                <w:color w:val="000000"/>
                <w:sz w:val="20"/>
                <w:szCs w:val="20"/>
              </w:rPr>
              <w:t>21,9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3B5CC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114,9</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w:t>
            </w:r>
            <w:r w:rsidR="003B5CC1">
              <w:rPr>
                <w:rFonts w:ascii="Courier New" w:hAnsi="Courier New" w:cs="Courier New"/>
                <w:bCs/>
                <w:sz w:val="20"/>
                <w:szCs w:val="20"/>
              </w:rPr>
              <w:t>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3B5CC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2550" w:type="dxa"/>
            <w:vMerge/>
            <w:tcBorders>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1437,1</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220,6</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333,5</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3B5CC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300,0</w:t>
            </w:r>
          </w:p>
        </w:tc>
        <w:tc>
          <w:tcPr>
            <w:tcW w:w="2550" w:type="dxa"/>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1437,1</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220,6</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560E8"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333,5</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2550" w:type="dxa"/>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B36510"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31822,8</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6467,7</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6771FB" w:rsidRDefault="00EA7A88"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6838,5</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B36510"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7496,1</w:t>
            </w:r>
          </w:p>
        </w:tc>
        <w:tc>
          <w:tcPr>
            <w:tcW w:w="1134" w:type="dxa"/>
            <w:tcBorders>
              <w:top w:val="single" w:sz="4" w:space="0" w:color="auto"/>
              <w:left w:val="nil"/>
              <w:bottom w:val="single" w:sz="8" w:space="0" w:color="auto"/>
              <w:right w:val="nil"/>
            </w:tcBorders>
            <w:shd w:val="clear" w:color="auto" w:fill="auto"/>
            <w:vAlign w:val="center"/>
          </w:tcPr>
          <w:p w:rsidR="006666F9" w:rsidRPr="006771FB" w:rsidRDefault="00772EB5"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3654,8</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7365,7</w:t>
            </w:r>
          </w:p>
        </w:tc>
        <w:tc>
          <w:tcPr>
            <w:tcW w:w="2550" w:type="dxa"/>
            <w:vMerge w:val="restart"/>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6666F9" w:rsidRPr="005221E1" w:rsidTr="006666F9">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16574,0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3076,0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3426,0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3316,5</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2550" w:type="dxa"/>
            <w:vMerge/>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left="-142" w:right="-99"/>
              <w:rPr>
                <w:rFonts w:ascii="Courier New" w:hAnsi="Courier New" w:cs="Courier New"/>
                <w:sz w:val="20"/>
                <w:szCs w:val="20"/>
                <w:highlight w:val="yellow"/>
              </w:rPr>
            </w:pPr>
          </w:p>
        </w:tc>
      </w:tr>
      <w:tr w:rsidR="006666F9" w:rsidRPr="005221E1" w:rsidTr="006666F9">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5967,0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1420,0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1280</w:t>
            </w:r>
            <w:r w:rsidR="00CA3E21">
              <w:rPr>
                <w:rFonts w:ascii="Courier New" w:hAnsi="Courier New" w:cs="Courier New"/>
                <w:b/>
                <w:sz w:val="20"/>
                <w:szCs w:val="20"/>
              </w:rPr>
              <w:t>,0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1855</w:t>
            </w:r>
            <w:r w:rsidR="00172996">
              <w:rPr>
                <w:rFonts w:ascii="Courier New" w:hAnsi="Courier New" w:cs="Courier New"/>
                <w:b/>
                <w:sz w:val="20"/>
                <w:szCs w:val="20"/>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337FD"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6821,7</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8337FD"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1332,2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1729,0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1642</w:t>
            </w:r>
            <w:r w:rsidR="008560E8">
              <w:rPr>
                <w:rFonts w:ascii="Courier New" w:hAnsi="Courier New" w:cs="Courier New"/>
                <w:b/>
                <w:sz w:val="20"/>
                <w:szCs w:val="20"/>
              </w:rPr>
              <w:t>,0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154,8</w:t>
            </w:r>
          </w:p>
        </w:tc>
        <w:tc>
          <w:tcPr>
            <w:tcW w:w="1277" w:type="dxa"/>
            <w:tcBorders>
              <w:top w:val="single" w:sz="4" w:space="0" w:color="auto"/>
              <w:left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1865,7</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2093,0</w:t>
            </w:r>
          </w:p>
        </w:tc>
        <w:tc>
          <w:tcPr>
            <w:tcW w:w="1285"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639,5</w:t>
            </w:r>
          </w:p>
        </w:tc>
        <w:tc>
          <w:tcPr>
            <w:tcW w:w="1134" w:type="dxa"/>
            <w:tcBorders>
              <w:top w:val="single" w:sz="4" w:space="0" w:color="auto"/>
              <w:left w:val="nil"/>
              <w:bottom w:val="single" w:sz="4" w:space="0" w:color="auto"/>
              <w:right w:val="single" w:sz="8" w:space="0" w:color="auto"/>
            </w:tcBorders>
            <w:shd w:val="clear" w:color="auto" w:fill="FFFFFF"/>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403,5</w:t>
            </w:r>
          </w:p>
        </w:tc>
        <w:tc>
          <w:tcPr>
            <w:tcW w:w="1134"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682,6</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17299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EA7A8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w:t>
            </w:r>
            <w:r>
              <w:rPr>
                <w:rFonts w:ascii="Courier New" w:hAnsi="Courier New" w:cs="Courier New"/>
                <w:bCs/>
                <w:i/>
                <w:sz w:val="20"/>
                <w:szCs w:val="20"/>
              </w:rPr>
              <w:t>оприятие 5</w:t>
            </w:r>
            <w:r w:rsidRPr="00C105E4">
              <w:rPr>
                <w:rFonts w:ascii="Courier New" w:hAnsi="Courier New" w:cs="Courier New"/>
                <w:bCs/>
                <w:i/>
                <w:sz w:val="20"/>
                <w:szCs w:val="20"/>
              </w:rPr>
              <w:t>:</w:t>
            </w:r>
            <w:r w:rsidRPr="00C105E4">
              <w:rPr>
                <w:rFonts w:ascii="Courier New" w:hAnsi="Courier New" w:cs="Courier New"/>
                <w:bCs/>
                <w:sz w:val="20"/>
                <w:szCs w:val="20"/>
              </w:rPr>
              <w:t xml:space="preserve"> </w:t>
            </w:r>
          </w:p>
          <w:p w:rsidR="006666F9" w:rsidRPr="00C105E4" w:rsidRDefault="00325E82" w:rsidP="00A63C1A">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lastRenderedPageBreak/>
              <w:t>Закупка контейнеров для раздельного накопления</w:t>
            </w:r>
            <w:r w:rsidR="006666F9">
              <w:rPr>
                <w:rFonts w:ascii="Courier New" w:hAnsi="Courier New" w:cs="Courier New"/>
                <w:bCs/>
                <w:sz w:val="20"/>
                <w:szCs w:val="20"/>
              </w:rPr>
              <w:t xml:space="preserve"> ТКО</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lastRenderedPageBreak/>
              <w:t>Администрация</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00"/>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мероприятий перечня народных инициатив</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7566,8</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CA3E21" w:rsidP="00A63C1A">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5452,2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8560E8" w:rsidRDefault="00D36E7B" w:rsidP="00A63C1A">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554,2</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1560,4</w:t>
            </w:r>
          </w:p>
        </w:tc>
        <w:tc>
          <w:tcPr>
            <w:tcW w:w="1134" w:type="dxa"/>
            <w:tcBorders>
              <w:top w:val="single" w:sz="4" w:space="0" w:color="auto"/>
              <w:left w:val="nil"/>
              <w:bottom w:val="single" w:sz="8" w:space="0" w:color="auto"/>
              <w:right w:val="nil"/>
            </w:tcBorders>
            <w:shd w:val="clear" w:color="auto" w:fill="auto"/>
            <w:vAlign w:val="center"/>
          </w:tcPr>
          <w:p w:rsidR="006666F9" w:rsidRPr="008560E8" w:rsidRDefault="00B160FB" w:rsidP="00A63C1A">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605,3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CA3E21"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436,2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8560E8" w:rsidRDefault="00D36E7B"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124,8</w:t>
            </w:r>
          </w:p>
        </w:tc>
        <w:tc>
          <w:tcPr>
            <w:tcW w:w="1134" w:type="dxa"/>
            <w:tcBorders>
              <w:top w:val="single" w:sz="4" w:space="0" w:color="auto"/>
              <w:left w:val="nil"/>
              <w:bottom w:val="single" w:sz="8" w:space="0" w:color="auto"/>
              <w:right w:val="nil"/>
            </w:tcBorders>
            <w:shd w:val="clear" w:color="auto" w:fill="auto"/>
            <w:vAlign w:val="center"/>
          </w:tcPr>
          <w:p w:rsidR="006666F9" w:rsidRPr="008560E8" w:rsidRDefault="00B160FB"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EA7A88">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6961,5</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390A7B"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5016,0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8560E8" w:rsidRDefault="00D36E7B"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509,9</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8560E8" w:rsidRDefault="00172996"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1435,6</w:t>
            </w:r>
          </w:p>
        </w:tc>
        <w:tc>
          <w:tcPr>
            <w:tcW w:w="1134" w:type="dxa"/>
            <w:tcBorders>
              <w:top w:val="single" w:sz="4" w:space="0" w:color="auto"/>
              <w:left w:val="nil"/>
              <w:bottom w:val="single" w:sz="8" w:space="0" w:color="auto"/>
              <w:right w:val="nil"/>
            </w:tcBorders>
            <w:shd w:val="clear" w:color="auto" w:fill="auto"/>
            <w:vAlign w:val="center"/>
          </w:tcPr>
          <w:p w:rsidR="006666F9" w:rsidRPr="008560E8" w:rsidRDefault="00B160FB" w:rsidP="00A63C1A">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6:</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существующего кладбища Вихоревского МО за счет перевода участков земель лесного фонда в земли населенных пунктов</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F2572D"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Расширение городского кладбища</w:t>
            </w: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Мероприятие 1:</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242 площадью 125000кв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lastRenderedPageBreak/>
              <w:t>Кузнецовская</w:t>
            </w:r>
            <w:proofErr w:type="spellEnd"/>
            <w:r>
              <w:rPr>
                <w:rFonts w:ascii="Courier New" w:hAnsi="Courier New" w:cs="Courier New"/>
                <w:bCs/>
                <w:sz w:val="20"/>
                <w:szCs w:val="20"/>
              </w:rPr>
              <w:t xml:space="preserve"> дача, участок №1, квартал 54, выдела 5, 6, 7, 8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lastRenderedPageBreak/>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F2572D"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Мероприятие 2:</w:t>
            </w:r>
          </w:p>
          <w:p w:rsidR="006666F9" w:rsidRPr="00EC0DBA"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241 площадью 20000кв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t>Вихоревское</w:t>
            </w:r>
            <w:proofErr w:type="spellEnd"/>
            <w:r>
              <w:rPr>
                <w:rFonts w:ascii="Courier New" w:hAnsi="Courier New" w:cs="Courier New"/>
                <w:bCs/>
                <w:sz w:val="20"/>
                <w:szCs w:val="20"/>
              </w:rPr>
              <w:t xml:space="preserve"> участковое лесничество, </w:t>
            </w:r>
            <w:proofErr w:type="spellStart"/>
            <w:r>
              <w:rPr>
                <w:rFonts w:ascii="Courier New" w:hAnsi="Courier New" w:cs="Courier New"/>
                <w:bCs/>
                <w:sz w:val="20"/>
                <w:szCs w:val="20"/>
              </w:rPr>
              <w:t>Кузнецовская</w:t>
            </w:r>
            <w:proofErr w:type="spellEnd"/>
            <w:r>
              <w:rPr>
                <w:rFonts w:ascii="Courier New" w:hAnsi="Courier New" w:cs="Courier New"/>
                <w:bCs/>
                <w:sz w:val="20"/>
                <w:szCs w:val="20"/>
              </w:rPr>
              <w:t xml:space="preserve"> дача, участок №2, квартал 54, выдел 6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F2572D"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4775" w:type="dxa"/>
            <w:gridSpan w:val="5"/>
            <w:tcBorders>
              <w:top w:val="single" w:sz="8" w:space="0" w:color="auto"/>
              <w:left w:val="single" w:sz="8" w:space="0" w:color="auto"/>
              <w:bottom w:val="single" w:sz="4" w:space="0" w:color="auto"/>
              <w:right w:val="single" w:sz="4" w:space="0" w:color="auto"/>
            </w:tcBorders>
          </w:tcPr>
          <w:p w:rsidR="006666F9" w:rsidRPr="00C105E4" w:rsidRDefault="006666F9"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B3651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81004,9</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21309,9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B160F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17242,5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E51DE8"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w:t>
            </w:r>
            <w:r w:rsidR="00B36510">
              <w:rPr>
                <w:rFonts w:ascii="Courier New" w:hAnsi="Courier New" w:cs="Courier New"/>
                <w:b/>
                <w:sz w:val="20"/>
                <w:szCs w:val="20"/>
              </w:rPr>
              <w:t>9432,0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666F9" w:rsidRPr="00CC6A24" w:rsidRDefault="008337FD"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10654,8</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B160F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12365,7</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bl>
    <w:p w:rsidR="002403EC" w:rsidRDefault="002403EC" w:rsidP="002403EC">
      <w:pPr>
        <w:pStyle w:val="12"/>
        <w:tabs>
          <w:tab w:val="left" w:pos="0"/>
        </w:tabs>
        <w:ind w:left="0"/>
        <w:jc w:val="right"/>
        <w:rPr>
          <w:rFonts w:ascii="Courier New" w:hAnsi="Courier New" w:cs="Courier New"/>
        </w:rPr>
      </w:pPr>
    </w:p>
    <w:p w:rsidR="002403EC" w:rsidRDefault="002403EC" w:rsidP="002403EC">
      <w:pPr>
        <w:pStyle w:val="12"/>
        <w:tabs>
          <w:tab w:val="left" w:pos="0"/>
        </w:tabs>
        <w:ind w:left="0"/>
        <w:jc w:val="right"/>
        <w:rPr>
          <w:rFonts w:ascii="Courier New" w:hAnsi="Courier New" w:cs="Courier New"/>
        </w:rPr>
      </w:pPr>
    </w:p>
    <w:p w:rsidR="002403EC" w:rsidRDefault="002403EC" w:rsidP="002403EC">
      <w:pPr>
        <w:pStyle w:val="12"/>
        <w:tabs>
          <w:tab w:val="left" w:pos="0"/>
        </w:tabs>
        <w:ind w:left="0"/>
        <w:jc w:val="right"/>
        <w:rPr>
          <w:rFonts w:ascii="Courier New" w:hAnsi="Courier New" w:cs="Courier New"/>
        </w:rPr>
      </w:pPr>
      <w:r>
        <w:rPr>
          <w:rFonts w:ascii="Courier New" w:hAnsi="Courier New" w:cs="Courier New"/>
        </w:rPr>
        <w:lastRenderedPageBreak/>
        <w:t>Приложение 5.1 к муниципальной программе</w:t>
      </w:r>
    </w:p>
    <w:p w:rsidR="002403EC" w:rsidRDefault="002403EC" w:rsidP="002403EC">
      <w:pPr>
        <w:pStyle w:val="12"/>
        <w:tabs>
          <w:tab w:val="left" w:pos="0"/>
        </w:tabs>
        <w:ind w:left="0"/>
        <w:jc w:val="right"/>
        <w:rPr>
          <w:rFonts w:ascii="Courier New" w:hAnsi="Courier New" w:cs="Courier New"/>
        </w:rPr>
      </w:pPr>
      <w:r>
        <w:rPr>
          <w:rFonts w:ascii="Courier New" w:hAnsi="Courier New" w:cs="Courier New"/>
        </w:rPr>
        <w:t>«Развитие жилищно-коммунального хозяйства</w:t>
      </w:r>
    </w:p>
    <w:p w:rsidR="002403EC" w:rsidRDefault="002403EC" w:rsidP="002403EC">
      <w:pPr>
        <w:pStyle w:val="12"/>
        <w:tabs>
          <w:tab w:val="left" w:pos="0"/>
        </w:tabs>
        <w:ind w:left="0"/>
        <w:jc w:val="right"/>
        <w:rPr>
          <w:rFonts w:ascii="Courier New" w:hAnsi="Courier New" w:cs="Courier New"/>
        </w:rPr>
      </w:pPr>
      <w:r>
        <w:rPr>
          <w:rFonts w:ascii="Courier New" w:hAnsi="Courier New" w:cs="Courier New"/>
        </w:rPr>
        <w:t>И инфраструктуры» на 2020-2024 годы</w:t>
      </w:r>
    </w:p>
    <w:p w:rsidR="002403EC" w:rsidRDefault="002403EC" w:rsidP="002403EC">
      <w:pPr>
        <w:pStyle w:val="12"/>
        <w:tabs>
          <w:tab w:val="left" w:pos="0"/>
        </w:tabs>
        <w:ind w:left="0"/>
        <w:jc w:val="center"/>
        <w:rPr>
          <w:rFonts w:ascii="Courier New" w:hAnsi="Courier New" w:cs="Courier New"/>
        </w:rPr>
      </w:pPr>
    </w:p>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Прогноз мероприятий реализации подпрограммы 5 «Благоустройство» на 2022 год</w:t>
      </w:r>
    </w:p>
    <w:p w:rsidR="002403EC" w:rsidRDefault="002403EC" w:rsidP="002403EC">
      <w:pPr>
        <w:pStyle w:val="12"/>
        <w:tabs>
          <w:tab w:val="left" w:pos="0"/>
        </w:tabs>
        <w:ind w:left="0"/>
        <w:jc w:val="center"/>
        <w:rPr>
          <w:rFonts w:ascii="Courier New" w:hAnsi="Courier New" w:cs="Courier New"/>
        </w:rPr>
      </w:pPr>
    </w:p>
    <w:tbl>
      <w:tblPr>
        <w:tblStyle w:val="a9"/>
        <w:tblW w:w="0" w:type="auto"/>
        <w:tblInd w:w="108" w:type="dxa"/>
        <w:tblLook w:val="04A0" w:firstRow="1" w:lastRow="0" w:firstColumn="1" w:lastColumn="0" w:noHBand="0" w:noVBand="1"/>
      </w:tblPr>
      <w:tblGrid>
        <w:gridCol w:w="2725"/>
        <w:gridCol w:w="3073"/>
        <w:gridCol w:w="11"/>
        <w:gridCol w:w="2720"/>
        <w:gridCol w:w="3127"/>
        <w:gridCol w:w="3022"/>
      </w:tblGrid>
      <w:tr w:rsidR="002403EC" w:rsidTr="002403EC">
        <w:tc>
          <w:tcPr>
            <w:tcW w:w="2725" w:type="dxa"/>
            <w:vMerge w:val="restart"/>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Наименование мероприятий</w:t>
            </w:r>
          </w:p>
        </w:tc>
        <w:tc>
          <w:tcPr>
            <w:tcW w:w="3084" w:type="dxa"/>
            <w:gridSpan w:val="2"/>
            <w:tcBorders>
              <w:top w:val="single" w:sz="4" w:space="0" w:color="auto"/>
              <w:left w:val="single" w:sz="4" w:space="0" w:color="auto"/>
              <w:bottom w:val="single" w:sz="4" w:space="0" w:color="auto"/>
              <w:right w:val="single" w:sz="4" w:space="0" w:color="auto"/>
            </w:tcBorders>
          </w:tcPr>
          <w:p w:rsidR="002403EC" w:rsidRDefault="002403EC" w:rsidP="002403EC">
            <w:pPr>
              <w:pStyle w:val="12"/>
              <w:tabs>
                <w:tab w:val="left" w:pos="0"/>
              </w:tabs>
              <w:ind w:left="0"/>
              <w:jc w:val="center"/>
              <w:rPr>
                <w:rFonts w:ascii="Courier New" w:hAnsi="Courier New" w:cs="Courier New"/>
              </w:rPr>
            </w:pPr>
          </w:p>
        </w:tc>
        <w:tc>
          <w:tcPr>
            <w:tcW w:w="8869" w:type="dxa"/>
            <w:gridSpan w:val="3"/>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 xml:space="preserve">Необходимый объем финансирования, </w:t>
            </w:r>
            <w:proofErr w:type="spellStart"/>
            <w:r>
              <w:rPr>
                <w:rFonts w:ascii="Courier New" w:hAnsi="Courier New" w:cs="Courier New"/>
              </w:rPr>
              <w:t>тыс</w:t>
            </w:r>
            <w:proofErr w:type="gramStart"/>
            <w:r>
              <w:rPr>
                <w:rFonts w:ascii="Courier New" w:hAnsi="Courier New" w:cs="Courier New"/>
              </w:rPr>
              <w:t>.р</w:t>
            </w:r>
            <w:proofErr w:type="gramEnd"/>
            <w:r>
              <w:rPr>
                <w:rFonts w:ascii="Courier New" w:hAnsi="Courier New" w:cs="Courier New"/>
              </w:rPr>
              <w:t>уб</w:t>
            </w:r>
            <w:proofErr w:type="spellEnd"/>
            <w:r>
              <w:rPr>
                <w:rFonts w:ascii="Courier New" w:hAnsi="Courier New" w:cs="Courier New"/>
              </w:rPr>
              <w:t>.</w:t>
            </w:r>
          </w:p>
        </w:tc>
      </w:tr>
      <w:tr w:rsidR="002403EC" w:rsidTr="002403EC">
        <w:tc>
          <w:tcPr>
            <w:tcW w:w="2725" w:type="dxa"/>
            <w:vMerge/>
            <w:tcBorders>
              <w:top w:val="single" w:sz="4" w:space="0" w:color="auto"/>
              <w:left w:val="single" w:sz="4" w:space="0" w:color="auto"/>
              <w:bottom w:val="single" w:sz="4" w:space="0" w:color="auto"/>
              <w:right w:val="single" w:sz="4" w:space="0" w:color="auto"/>
            </w:tcBorders>
            <w:vAlign w:val="center"/>
            <w:hideMark/>
          </w:tcPr>
          <w:p w:rsidR="002403EC" w:rsidRDefault="002403EC" w:rsidP="002403EC">
            <w:pPr>
              <w:rPr>
                <w:rFonts w:ascii="Courier New" w:hAnsi="Courier New" w:cs="Courier New"/>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Всего</w:t>
            </w:r>
          </w:p>
        </w:tc>
        <w:tc>
          <w:tcPr>
            <w:tcW w:w="2731" w:type="dxa"/>
            <w:gridSpan w:val="2"/>
            <w:tcBorders>
              <w:top w:val="single" w:sz="4" w:space="0" w:color="auto"/>
              <w:left w:val="single" w:sz="4" w:space="0" w:color="auto"/>
              <w:bottom w:val="single" w:sz="4" w:space="0" w:color="auto"/>
              <w:right w:val="single" w:sz="4" w:space="0" w:color="auto"/>
            </w:tcBorders>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Федеральный бюджет</w:t>
            </w:r>
          </w:p>
        </w:tc>
        <w:tc>
          <w:tcPr>
            <w:tcW w:w="3127" w:type="dxa"/>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Областной бюджет</w:t>
            </w:r>
          </w:p>
        </w:tc>
        <w:tc>
          <w:tcPr>
            <w:tcW w:w="3022" w:type="dxa"/>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center"/>
              <w:rPr>
                <w:rFonts w:ascii="Courier New" w:hAnsi="Courier New" w:cs="Courier New"/>
              </w:rPr>
            </w:pPr>
            <w:r>
              <w:rPr>
                <w:rFonts w:ascii="Courier New" w:hAnsi="Courier New" w:cs="Courier New"/>
              </w:rPr>
              <w:t>Местный бюджет</w:t>
            </w:r>
          </w:p>
        </w:tc>
      </w:tr>
      <w:tr w:rsidR="002403EC" w:rsidTr="002403EC">
        <w:tc>
          <w:tcPr>
            <w:tcW w:w="2725" w:type="dxa"/>
            <w:tcBorders>
              <w:top w:val="single" w:sz="4" w:space="0" w:color="auto"/>
              <w:left w:val="single" w:sz="4" w:space="0" w:color="auto"/>
              <w:bottom w:val="single" w:sz="4" w:space="0" w:color="auto"/>
              <w:right w:val="single" w:sz="4" w:space="0" w:color="auto"/>
            </w:tcBorders>
            <w:hideMark/>
          </w:tcPr>
          <w:p w:rsidR="002403EC" w:rsidRDefault="002403EC" w:rsidP="002403EC">
            <w:pPr>
              <w:pStyle w:val="12"/>
              <w:tabs>
                <w:tab w:val="left" w:pos="0"/>
              </w:tabs>
              <w:ind w:left="0"/>
              <w:jc w:val="left"/>
              <w:rPr>
                <w:rFonts w:ascii="Courier New" w:hAnsi="Courier New" w:cs="Courier New"/>
              </w:rPr>
            </w:pPr>
            <w:r>
              <w:rPr>
                <w:rFonts w:ascii="Courier New" w:hAnsi="Courier New" w:cs="Courier New"/>
              </w:rPr>
              <w:t>Закупка контейнеров для раздельного накопления твердых коммунальных отходов</w:t>
            </w:r>
          </w:p>
        </w:tc>
        <w:tc>
          <w:tcPr>
            <w:tcW w:w="3073" w:type="dxa"/>
            <w:tcBorders>
              <w:top w:val="single" w:sz="4" w:space="0" w:color="auto"/>
              <w:left w:val="single" w:sz="4" w:space="0" w:color="auto"/>
              <w:bottom w:val="single" w:sz="4" w:space="0" w:color="auto"/>
              <w:right w:val="single" w:sz="4" w:space="0" w:color="auto"/>
            </w:tcBorders>
            <w:vAlign w:val="center"/>
            <w:hideMark/>
          </w:tcPr>
          <w:p w:rsidR="002403EC" w:rsidRPr="002403EC" w:rsidRDefault="002403EC" w:rsidP="002403EC">
            <w:pPr>
              <w:pStyle w:val="12"/>
              <w:tabs>
                <w:tab w:val="left" w:pos="0"/>
              </w:tabs>
              <w:ind w:left="0"/>
              <w:jc w:val="center"/>
              <w:rPr>
                <w:rFonts w:ascii="Courier New" w:hAnsi="Courier New" w:cs="Courier New"/>
              </w:rPr>
            </w:pPr>
            <w:r>
              <w:rPr>
                <w:rFonts w:ascii="Courier New" w:hAnsi="Courier New" w:cs="Courier New"/>
              </w:rPr>
              <w:t>518,897</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2403EC" w:rsidRPr="001C295B" w:rsidRDefault="00325E82" w:rsidP="002403EC">
            <w:pPr>
              <w:pStyle w:val="12"/>
              <w:tabs>
                <w:tab w:val="left" w:pos="0"/>
              </w:tabs>
              <w:ind w:left="0"/>
              <w:jc w:val="center"/>
              <w:rPr>
                <w:rFonts w:ascii="Courier New" w:hAnsi="Courier New" w:cs="Courier New"/>
              </w:rPr>
            </w:pPr>
            <w:r>
              <w:rPr>
                <w:rFonts w:ascii="Courier New" w:hAnsi="Courier New" w:cs="Courier New"/>
              </w:rPr>
              <w:t>498,141</w:t>
            </w:r>
          </w:p>
        </w:tc>
        <w:tc>
          <w:tcPr>
            <w:tcW w:w="3127" w:type="dxa"/>
            <w:tcBorders>
              <w:top w:val="single" w:sz="4" w:space="0" w:color="auto"/>
              <w:left w:val="single" w:sz="4" w:space="0" w:color="auto"/>
              <w:bottom w:val="single" w:sz="4" w:space="0" w:color="auto"/>
              <w:right w:val="single" w:sz="4" w:space="0" w:color="auto"/>
            </w:tcBorders>
            <w:vAlign w:val="center"/>
          </w:tcPr>
          <w:p w:rsidR="002403EC" w:rsidRPr="00325E82" w:rsidRDefault="00325E82" w:rsidP="002403EC">
            <w:pPr>
              <w:pStyle w:val="12"/>
              <w:tabs>
                <w:tab w:val="left" w:pos="0"/>
              </w:tabs>
              <w:ind w:left="0"/>
              <w:jc w:val="center"/>
              <w:rPr>
                <w:rFonts w:ascii="Courier New" w:hAnsi="Courier New" w:cs="Courier New"/>
              </w:rPr>
            </w:pPr>
            <w:r>
              <w:rPr>
                <w:rFonts w:ascii="Courier New" w:hAnsi="Courier New" w:cs="Courier New"/>
              </w:rPr>
              <w:t>19,096</w:t>
            </w:r>
          </w:p>
        </w:tc>
        <w:tc>
          <w:tcPr>
            <w:tcW w:w="3022" w:type="dxa"/>
            <w:tcBorders>
              <w:top w:val="single" w:sz="4" w:space="0" w:color="auto"/>
              <w:left w:val="single" w:sz="4" w:space="0" w:color="auto"/>
              <w:bottom w:val="single" w:sz="4" w:space="0" w:color="auto"/>
              <w:right w:val="single" w:sz="4" w:space="0" w:color="auto"/>
            </w:tcBorders>
            <w:vAlign w:val="center"/>
          </w:tcPr>
          <w:p w:rsidR="002403EC" w:rsidRPr="001C295B" w:rsidRDefault="00325E82" w:rsidP="002403EC">
            <w:pPr>
              <w:pStyle w:val="12"/>
              <w:tabs>
                <w:tab w:val="left" w:pos="0"/>
              </w:tabs>
              <w:ind w:left="0"/>
              <w:jc w:val="center"/>
              <w:rPr>
                <w:rFonts w:ascii="Courier New" w:hAnsi="Courier New" w:cs="Courier New"/>
              </w:rPr>
            </w:pPr>
            <w:r>
              <w:rPr>
                <w:rFonts w:ascii="Courier New" w:hAnsi="Courier New" w:cs="Courier New"/>
              </w:rPr>
              <w:t>1,660</w:t>
            </w:r>
          </w:p>
        </w:tc>
      </w:tr>
    </w:tbl>
    <w:p w:rsidR="00A63C1A" w:rsidRDefault="00A63C1A" w:rsidP="00A63C1A"/>
    <w:sectPr w:rsidR="00A63C1A"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01" w:rsidRDefault="009E5601" w:rsidP="00A63C1A">
      <w:r>
        <w:separator/>
      </w:r>
    </w:p>
  </w:endnote>
  <w:endnote w:type="continuationSeparator" w:id="0">
    <w:p w:rsidR="009E5601" w:rsidRDefault="009E5601"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Content>
      <w:p w:rsidR="002403EC" w:rsidRDefault="002403EC">
        <w:pPr>
          <w:pStyle w:val="af6"/>
          <w:jc w:val="center"/>
        </w:pPr>
        <w:r>
          <w:fldChar w:fldCharType="begin"/>
        </w:r>
        <w:r>
          <w:instrText>PAGE   \* MERGEFORMAT</w:instrText>
        </w:r>
        <w:r>
          <w:fldChar w:fldCharType="separate"/>
        </w:r>
        <w:r w:rsidR="00C160BF">
          <w:rPr>
            <w:noProof/>
          </w:rPr>
          <w:t>2</w:t>
        </w:r>
        <w:r>
          <w:fldChar w:fldCharType="end"/>
        </w:r>
      </w:p>
    </w:sdtContent>
  </w:sdt>
  <w:p w:rsidR="002403EC" w:rsidRDefault="002403E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01" w:rsidRDefault="009E5601" w:rsidP="00A63C1A">
      <w:r>
        <w:separator/>
      </w:r>
    </w:p>
  </w:footnote>
  <w:footnote w:type="continuationSeparator" w:id="0">
    <w:p w:rsidR="009E5601" w:rsidRDefault="009E5601"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EC" w:rsidRDefault="002403EC" w:rsidP="00A63C1A">
    <w:pPr>
      <w:pStyle w:val="af3"/>
    </w:pPr>
  </w:p>
  <w:p w:rsidR="002403EC" w:rsidRDefault="002403E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3D5"/>
    <w:rsid w:val="000014EF"/>
    <w:rsid w:val="000025D7"/>
    <w:rsid w:val="000052A6"/>
    <w:rsid w:val="000117ED"/>
    <w:rsid w:val="00022ABB"/>
    <w:rsid w:val="00023AA0"/>
    <w:rsid w:val="00032BB1"/>
    <w:rsid w:val="000340D6"/>
    <w:rsid w:val="000521B1"/>
    <w:rsid w:val="000533E1"/>
    <w:rsid w:val="00053FD1"/>
    <w:rsid w:val="000542B1"/>
    <w:rsid w:val="00054ADD"/>
    <w:rsid w:val="000564B7"/>
    <w:rsid w:val="00073A05"/>
    <w:rsid w:val="00076CE6"/>
    <w:rsid w:val="00080A9C"/>
    <w:rsid w:val="0009022D"/>
    <w:rsid w:val="00093A01"/>
    <w:rsid w:val="000A2618"/>
    <w:rsid w:val="000A773E"/>
    <w:rsid w:val="000B5756"/>
    <w:rsid w:val="000F150F"/>
    <w:rsid w:val="00121AE3"/>
    <w:rsid w:val="00124A58"/>
    <w:rsid w:val="00141C31"/>
    <w:rsid w:val="001440F1"/>
    <w:rsid w:val="001523A1"/>
    <w:rsid w:val="00156221"/>
    <w:rsid w:val="00165F95"/>
    <w:rsid w:val="001726E4"/>
    <w:rsid w:val="00172996"/>
    <w:rsid w:val="001763D9"/>
    <w:rsid w:val="001830BD"/>
    <w:rsid w:val="00183EBC"/>
    <w:rsid w:val="00184AA0"/>
    <w:rsid w:val="00192FB8"/>
    <w:rsid w:val="00193FC2"/>
    <w:rsid w:val="001B14FC"/>
    <w:rsid w:val="001B67DD"/>
    <w:rsid w:val="001C295B"/>
    <w:rsid w:val="001C2DC9"/>
    <w:rsid w:val="001C38A9"/>
    <w:rsid w:val="001C7A00"/>
    <w:rsid w:val="001D1397"/>
    <w:rsid w:val="001D16A0"/>
    <w:rsid w:val="001F3834"/>
    <w:rsid w:val="001F4D06"/>
    <w:rsid w:val="00207E2B"/>
    <w:rsid w:val="002240DB"/>
    <w:rsid w:val="0023505C"/>
    <w:rsid w:val="00237AC4"/>
    <w:rsid w:val="002403EC"/>
    <w:rsid w:val="00244530"/>
    <w:rsid w:val="00253B33"/>
    <w:rsid w:val="00255C07"/>
    <w:rsid w:val="00257D2F"/>
    <w:rsid w:val="00262603"/>
    <w:rsid w:val="0026427B"/>
    <w:rsid w:val="0026657F"/>
    <w:rsid w:val="002719E3"/>
    <w:rsid w:val="0027455B"/>
    <w:rsid w:val="00277697"/>
    <w:rsid w:val="00280875"/>
    <w:rsid w:val="0028352D"/>
    <w:rsid w:val="00292DBA"/>
    <w:rsid w:val="002954CB"/>
    <w:rsid w:val="002A1058"/>
    <w:rsid w:val="002A3586"/>
    <w:rsid w:val="002C0F33"/>
    <w:rsid w:val="002C1C42"/>
    <w:rsid w:val="002C4B97"/>
    <w:rsid w:val="002F0F07"/>
    <w:rsid w:val="002F687C"/>
    <w:rsid w:val="00303BDD"/>
    <w:rsid w:val="00303FE1"/>
    <w:rsid w:val="00311907"/>
    <w:rsid w:val="00325E82"/>
    <w:rsid w:val="00337ED1"/>
    <w:rsid w:val="00340856"/>
    <w:rsid w:val="00341DCB"/>
    <w:rsid w:val="00352405"/>
    <w:rsid w:val="00360DD6"/>
    <w:rsid w:val="003632DA"/>
    <w:rsid w:val="003643C7"/>
    <w:rsid w:val="003659DE"/>
    <w:rsid w:val="003761A4"/>
    <w:rsid w:val="00387C33"/>
    <w:rsid w:val="00390A7B"/>
    <w:rsid w:val="003A68FE"/>
    <w:rsid w:val="003B2539"/>
    <w:rsid w:val="003B5492"/>
    <w:rsid w:val="003B5CC1"/>
    <w:rsid w:val="003D02B0"/>
    <w:rsid w:val="003D38F4"/>
    <w:rsid w:val="003D46B8"/>
    <w:rsid w:val="003F01DB"/>
    <w:rsid w:val="00424BF6"/>
    <w:rsid w:val="00425251"/>
    <w:rsid w:val="00446C6B"/>
    <w:rsid w:val="004473C5"/>
    <w:rsid w:val="00460E10"/>
    <w:rsid w:val="00465C18"/>
    <w:rsid w:val="004734D3"/>
    <w:rsid w:val="0047560E"/>
    <w:rsid w:val="004818A7"/>
    <w:rsid w:val="004A0A9B"/>
    <w:rsid w:val="004A5710"/>
    <w:rsid w:val="004B0B67"/>
    <w:rsid w:val="004B7542"/>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3DDE"/>
    <w:rsid w:val="005966A2"/>
    <w:rsid w:val="005A27AD"/>
    <w:rsid w:val="005B6313"/>
    <w:rsid w:val="005C67A5"/>
    <w:rsid w:val="005D66D6"/>
    <w:rsid w:val="005E2772"/>
    <w:rsid w:val="005E3EF6"/>
    <w:rsid w:val="005E44B8"/>
    <w:rsid w:val="00611FDC"/>
    <w:rsid w:val="00616AB7"/>
    <w:rsid w:val="00621D6A"/>
    <w:rsid w:val="00624006"/>
    <w:rsid w:val="0062422A"/>
    <w:rsid w:val="00630593"/>
    <w:rsid w:val="0063475B"/>
    <w:rsid w:val="006355A9"/>
    <w:rsid w:val="0063590F"/>
    <w:rsid w:val="00651F8C"/>
    <w:rsid w:val="00653ECF"/>
    <w:rsid w:val="006666F9"/>
    <w:rsid w:val="006770B1"/>
    <w:rsid w:val="006771FB"/>
    <w:rsid w:val="00687D87"/>
    <w:rsid w:val="006A5FDA"/>
    <w:rsid w:val="006C1DDE"/>
    <w:rsid w:val="006D1F3C"/>
    <w:rsid w:val="006E16D8"/>
    <w:rsid w:val="006E2143"/>
    <w:rsid w:val="006F0613"/>
    <w:rsid w:val="006F4E61"/>
    <w:rsid w:val="006F7543"/>
    <w:rsid w:val="00701DD1"/>
    <w:rsid w:val="00713413"/>
    <w:rsid w:val="00714911"/>
    <w:rsid w:val="00714C45"/>
    <w:rsid w:val="0072227C"/>
    <w:rsid w:val="0072686F"/>
    <w:rsid w:val="00730675"/>
    <w:rsid w:val="007379DB"/>
    <w:rsid w:val="007432F0"/>
    <w:rsid w:val="00757DB2"/>
    <w:rsid w:val="00764831"/>
    <w:rsid w:val="00772EB5"/>
    <w:rsid w:val="00773869"/>
    <w:rsid w:val="007809AB"/>
    <w:rsid w:val="00784538"/>
    <w:rsid w:val="00790148"/>
    <w:rsid w:val="0079457C"/>
    <w:rsid w:val="007A14F7"/>
    <w:rsid w:val="007A3D3B"/>
    <w:rsid w:val="007A485E"/>
    <w:rsid w:val="007C1CD5"/>
    <w:rsid w:val="007C3694"/>
    <w:rsid w:val="007C5F92"/>
    <w:rsid w:val="007C6081"/>
    <w:rsid w:val="007D2D35"/>
    <w:rsid w:val="007D37A8"/>
    <w:rsid w:val="007E5AAF"/>
    <w:rsid w:val="007F6CCD"/>
    <w:rsid w:val="00804123"/>
    <w:rsid w:val="00805352"/>
    <w:rsid w:val="0083093E"/>
    <w:rsid w:val="008337FD"/>
    <w:rsid w:val="008520CD"/>
    <w:rsid w:val="00852B8C"/>
    <w:rsid w:val="008560E8"/>
    <w:rsid w:val="008605DA"/>
    <w:rsid w:val="0086456A"/>
    <w:rsid w:val="0087189F"/>
    <w:rsid w:val="00881E77"/>
    <w:rsid w:val="00886C57"/>
    <w:rsid w:val="00893E10"/>
    <w:rsid w:val="008A51D0"/>
    <w:rsid w:val="008A63F5"/>
    <w:rsid w:val="008B1F91"/>
    <w:rsid w:val="008C5F7A"/>
    <w:rsid w:val="008C61CF"/>
    <w:rsid w:val="008C6713"/>
    <w:rsid w:val="008C72E9"/>
    <w:rsid w:val="008D0313"/>
    <w:rsid w:val="008D5255"/>
    <w:rsid w:val="008D59EB"/>
    <w:rsid w:val="008D651E"/>
    <w:rsid w:val="008D7387"/>
    <w:rsid w:val="008E63C3"/>
    <w:rsid w:val="008F1009"/>
    <w:rsid w:val="008F7646"/>
    <w:rsid w:val="008F78C7"/>
    <w:rsid w:val="00900E6D"/>
    <w:rsid w:val="00900F9C"/>
    <w:rsid w:val="00910452"/>
    <w:rsid w:val="00922389"/>
    <w:rsid w:val="009321D9"/>
    <w:rsid w:val="00933EF7"/>
    <w:rsid w:val="00944D39"/>
    <w:rsid w:val="00952CD8"/>
    <w:rsid w:val="00964854"/>
    <w:rsid w:val="00970DB9"/>
    <w:rsid w:val="009757AA"/>
    <w:rsid w:val="00976650"/>
    <w:rsid w:val="009A3CB2"/>
    <w:rsid w:val="009A53D5"/>
    <w:rsid w:val="009A53E0"/>
    <w:rsid w:val="009A6B49"/>
    <w:rsid w:val="009B0F7C"/>
    <w:rsid w:val="009C2DA4"/>
    <w:rsid w:val="009C4838"/>
    <w:rsid w:val="009C5125"/>
    <w:rsid w:val="009D5AF6"/>
    <w:rsid w:val="009E3D68"/>
    <w:rsid w:val="009E5601"/>
    <w:rsid w:val="009E58EC"/>
    <w:rsid w:val="009F2028"/>
    <w:rsid w:val="009F4DC5"/>
    <w:rsid w:val="009F544F"/>
    <w:rsid w:val="00A1538B"/>
    <w:rsid w:val="00A2391C"/>
    <w:rsid w:val="00A32013"/>
    <w:rsid w:val="00A342D9"/>
    <w:rsid w:val="00A432B9"/>
    <w:rsid w:val="00A44FE0"/>
    <w:rsid w:val="00A63C1A"/>
    <w:rsid w:val="00A640EC"/>
    <w:rsid w:val="00A72C94"/>
    <w:rsid w:val="00A7465D"/>
    <w:rsid w:val="00AB06FB"/>
    <w:rsid w:val="00AB5DA8"/>
    <w:rsid w:val="00AC12CE"/>
    <w:rsid w:val="00AD4D06"/>
    <w:rsid w:val="00AF1B91"/>
    <w:rsid w:val="00AF3587"/>
    <w:rsid w:val="00B07405"/>
    <w:rsid w:val="00B13646"/>
    <w:rsid w:val="00B160FB"/>
    <w:rsid w:val="00B23D4F"/>
    <w:rsid w:val="00B36510"/>
    <w:rsid w:val="00B50699"/>
    <w:rsid w:val="00B56093"/>
    <w:rsid w:val="00B63018"/>
    <w:rsid w:val="00B64AE9"/>
    <w:rsid w:val="00BA3A2D"/>
    <w:rsid w:val="00BA5BB1"/>
    <w:rsid w:val="00BB5083"/>
    <w:rsid w:val="00BB561C"/>
    <w:rsid w:val="00BB59C1"/>
    <w:rsid w:val="00BD1334"/>
    <w:rsid w:val="00BE28D9"/>
    <w:rsid w:val="00C00645"/>
    <w:rsid w:val="00C160BF"/>
    <w:rsid w:val="00C165E3"/>
    <w:rsid w:val="00C16D1F"/>
    <w:rsid w:val="00C27B44"/>
    <w:rsid w:val="00C3093C"/>
    <w:rsid w:val="00C326A1"/>
    <w:rsid w:val="00C34A12"/>
    <w:rsid w:val="00C369FF"/>
    <w:rsid w:val="00C44618"/>
    <w:rsid w:val="00C50709"/>
    <w:rsid w:val="00C61459"/>
    <w:rsid w:val="00C62BC9"/>
    <w:rsid w:val="00C6402D"/>
    <w:rsid w:val="00C67B6A"/>
    <w:rsid w:val="00C73F85"/>
    <w:rsid w:val="00C77360"/>
    <w:rsid w:val="00C92BA3"/>
    <w:rsid w:val="00C9311F"/>
    <w:rsid w:val="00CA0CCC"/>
    <w:rsid w:val="00CA221F"/>
    <w:rsid w:val="00CA3E21"/>
    <w:rsid w:val="00CD07B1"/>
    <w:rsid w:val="00CD34B4"/>
    <w:rsid w:val="00CD63AA"/>
    <w:rsid w:val="00CE718C"/>
    <w:rsid w:val="00D07296"/>
    <w:rsid w:val="00D14F9B"/>
    <w:rsid w:val="00D36E7B"/>
    <w:rsid w:val="00D562AA"/>
    <w:rsid w:val="00D61DB6"/>
    <w:rsid w:val="00D70D20"/>
    <w:rsid w:val="00D712AF"/>
    <w:rsid w:val="00D806DF"/>
    <w:rsid w:val="00D8546E"/>
    <w:rsid w:val="00D872F0"/>
    <w:rsid w:val="00DC27D2"/>
    <w:rsid w:val="00DC40F2"/>
    <w:rsid w:val="00DC769A"/>
    <w:rsid w:val="00DD6076"/>
    <w:rsid w:val="00DD704B"/>
    <w:rsid w:val="00DE1254"/>
    <w:rsid w:val="00DE3A0E"/>
    <w:rsid w:val="00DE7A2E"/>
    <w:rsid w:val="00E033F8"/>
    <w:rsid w:val="00E102D2"/>
    <w:rsid w:val="00E10C4B"/>
    <w:rsid w:val="00E22135"/>
    <w:rsid w:val="00E245BE"/>
    <w:rsid w:val="00E27D99"/>
    <w:rsid w:val="00E30779"/>
    <w:rsid w:val="00E369F6"/>
    <w:rsid w:val="00E51DE8"/>
    <w:rsid w:val="00E529CE"/>
    <w:rsid w:val="00E5313E"/>
    <w:rsid w:val="00E62698"/>
    <w:rsid w:val="00E916C8"/>
    <w:rsid w:val="00E97DD3"/>
    <w:rsid w:val="00EA6A95"/>
    <w:rsid w:val="00EA7A88"/>
    <w:rsid w:val="00EB155C"/>
    <w:rsid w:val="00EB7364"/>
    <w:rsid w:val="00EC0DBA"/>
    <w:rsid w:val="00EC1C1A"/>
    <w:rsid w:val="00ED065D"/>
    <w:rsid w:val="00ED19D9"/>
    <w:rsid w:val="00EF3953"/>
    <w:rsid w:val="00EF7CC8"/>
    <w:rsid w:val="00F009E0"/>
    <w:rsid w:val="00F10083"/>
    <w:rsid w:val="00F24DC3"/>
    <w:rsid w:val="00F2572D"/>
    <w:rsid w:val="00F4209C"/>
    <w:rsid w:val="00F476B4"/>
    <w:rsid w:val="00F515E2"/>
    <w:rsid w:val="00F6541F"/>
    <w:rsid w:val="00F6609B"/>
    <w:rsid w:val="00F7542D"/>
    <w:rsid w:val="00F80C71"/>
    <w:rsid w:val="00F85A2E"/>
    <w:rsid w:val="00F86DDC"/>
    <w:rsid w:val="00FA182E"/>
    <w:rsid w:val="00FA5335"/>
    <w:rsid w:val="00FA6C62"/>
    <w:rsid w:val="00FD4099"/>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7662">
      <w:bodyDiv w:val="1"/>
      <w:marLeft w:val="0"/>
      <w:marRight w:val="0"/>
      <w:marTop w:val="0"/>
      <w:marBottom w:val="0"/>
      <w:divBdr>
        <w:top w:val="none" w:sz="0" w:space="0" w:color="auto"/>
        <w:left w:val="none" w:sz="0" w:space="0" w:color="auto"/>
        <w:bottom w:val="none" w:sz="0" w:space="0" w:color="auto"/>
        <w:right w:val="none" w:sz="0" w:space="0" w:color="auto"/>
      </w:divBdr>
    </w:div>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9FD8-DD9D-4FAA-9E48-49A2A81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59</Pages>
  <Words>17293</Words>
  <Characters>98575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59</cp:revision>
  <cp:lastPrinted>2022-08-17T07:02:00Z</cp:lastPrinted>
  <dcterms:created xsi:type="dcterms:W3CDTF">2020-02-17T01:10:00Z</dcterms:created>
  <dcterms:modified xsi:type="dcterms:W3CDTF">2022-08-17T07:29:00Z</dcterms:modified>
</cp:coreProperties>
</file>