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33120" cy="1005840"/>
            <wp:effectExtent l="19050" t="0" r="508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___________2022 г. №___</w:t>
      </w:r>
    </w:p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5D10" w:rsidRDefault="00D05D10" w:rsidP="00D05D1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05D10" w:rsidRDefault="00D05D10" w:rsidP="00D05D1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D05D10" w:rsidRDefault="00D05D10" w:rsidP="00D05D10">
      <w:pPr>
        <w:jc w:val="center"/>
        <w:rPr>
          <w:rFonts w:ascii="Arial" w:hAnsi="Arial" w:cs="Arial"/>
          <w:sz w:val="32"/>
          <w:szCs w:val="32"/>
        </w:rPr>
      </w:pPr>
    </w:p>
    <w:p w:rsidR="00D05D10" w:rsidRDefault="00D05D10" w:rsidP="00D05D10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D05D10" w:rsidRDefault="00D05D10" w:rsidP="00D05D10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2003г. №131-ФЗ, п. 1 ч.1 ст. 32 Устава Вихоревского муниципального образования, Дума Вихоревского муниципального образования</w:t>
      </w:r>
    </w:p>
    <w:p w:rsidR="00D05D10" w:rsidRDefault="00D05D10" w:rsidP="00D05D10">
      <w:pPr>
        <w:ind w:firstLine="709"/>
        <w:jc w:val="both"/>
        <w:rPr>
          <w:rFonts w:ascii="Arial" w:hAnsi="Arial" w:cs="Arial"/>
        </w:rPr>
      </w:pPr>
    </w:p>
    <w:p w:rsidR="00D05D10" w:rsidRDefault="00D05D10" w:rsidP="00D05D1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05D10" w:rsidRDefault="00D05D10" w:rsidP="00D05D10">
      <w:pPr>
        <w:ind w:firstLine="709"/>
        <w:jc w:val="both"/>
        <w:rPr>
          <w:rFonts w:ascii="Arial" w:hAnsi="Arial" w:cs="Arial"/>
          <w:b/>
        </w:rPr>
      </w:pP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в Устав Вихоревского муниципального</w:t>
      </w:r>
      <w:r>
        <w:rPr>
          <w:rFonts w:ascii="Arial" w:hAnsi="Arial" w:cs="Arial"/>
        </w:rPr>
        <w:br/>
        <w:t>образования (в редакции решений Думы Вихоревского муниципального образования от 21.11.2006г. №50, от 25.12.2007г. №6, от 22.04.2009г. №55, от 26.05.2010г. №88, от 20.04.2011г. №111, от 15.02.2012г. №150, от 12.12.2012г. №29, от 08.04.2014г. №83, от 12.12.2014г. №115, от 26.05.2015г. №132, от 13.04.2016г. №158, от 25.11.2016</w:t>
      </w:r>
      <w:proofErr w:type="gramEnd"/>
      <w:r>
        <w:rPr>
          <w:rFonts w:ascii="Arial" w:hAnsi="Arial" w:cs="Arial"/>
        </w:rPr>
        <w:t>г. №207, 17.07.2017г. №259, от 26.12.2017г. №14, от 24.12.2018г. №61, от 26.06.2019г. №90, от 24.12.2019г. №111, от 02.12.2020г. №146, от 21.12.2021г. №201, далее по тексту – Устав) следующие изменения и дополнения: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статье 7 Устава:</w:t>
      </w:r>
    </w:p>
    <w:p w:rsidR="00D05D10" w:rsidRDefault="00D05D10" w:rsidP="00D05D1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а) часть первую дополнить пунктами 20.1 и 20.2 следующего содержания:</w:t>
      </w:r>
    </w:p>
    <w:p w:rsidR="00D05D10" w:rsidRDefault="00D05D10" w:rsidP="00D05D10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«20.1) </w:t>
      </w:r>
      <w:r>
        <w:rPr>
          <w:rFonts w:ascii="Arial" w:hAnsi="Arial" w:cs="Arial"/>
          <w:color w:val="000000" w:themeColor="text1"/>
          <w:shd w:val="clear" w:color="auto" w:fill="FFFFFF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D05D10" w:rsidRDefault="00D05D10" w:rsidP="00D05D10">
      <w:pPr>
        <w:ind w:firstLine="70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;»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D05D10" w:rsidRDefault="00D05D10" w:rsidP="00D05D1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б) в пункте 37 части 1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D05D10" w:rsidRDefault="00D05D10" w:rsidP="00D05D1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proofErr w:type="gramStart"/>
      <w:r>
        <w:rPr>
          <w:rFonts w:ascii="Arial" w:hAnsi="Arial" w:cs="Arial"/>
          <w:color w:val="000000" w:themeColor="text1"/>
        </w:rPr>
        <w:t>Контроль за</w:t>
      </w:r>
      <w:proofErr w:type="gramEnd"/>
      <w:r>
        <w:rPr>
          <w:rFonts w:ascii="Arial" w:hAnsi="Arial" w:cs="Arial"/>
          <w:color w:val="000000" w:themeColor="text1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D05D10" w:rsidRDefault="00D05D10" w:rsidP="00D05D1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3. Настоящее решение вступает в силу после государственной регистрации с момента его официального опубликования.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</w:p>
    <w:p w:rsidR="00D05D10" w:rsidRDefault="00D05D10" w:rsidP="00D05D10"/>
    <w:p w:rsidR="00D05D10" w:rsidRDefault="00D05D10" w:rsidP="00D05D10">
      <w:pPr>
        <w:shd w:val="clear" w:color="auto" w:fill="FFFFFF"/>
        <w:rPr>
          <w:rFonts w:ascii="Arial" w:eastAsia="SimSun" w:hAnsi="Arial" w:cs="Arial"/>
          <w:bCs w:val="0"/>
          <w:spacing w:val="-1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>Председатель Думы Вихоревского                                                     Л.Г. Ремизова муниципального образования</w:t>
      </w:r>
      <w:r>
        <w:rPr>
          <w:rFonts w:ascii="Arial" w:eastAsia="SimSun" w:hAnsi="Arial" w:cs="Arial"/>
          <w:spacing w:val="-1"/>
          <w:lang w:eastAsia="zh-CN"/>
        </w:rPr>
        <w:tab/>
      </w:r>
    </w:p>
    <w:p w:rsidR="00D05D10" w:rsidRDefault="00D05D10" w:rsidP="00D05D10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D05D10" w:rsidRDefault="00D05D10" w:rsidP="00D05D10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D05D10" w:rsidRDefault="00D05D10" w:rsidP="00D05D10">
      <w:pPr>
        <w:shd w:val="clear" w:color="auto" w:fill="FFFFFF"/>
        <w:tabs>
          <w:tab w:val="left" w:pos="494"/>
        </w:tabs>
        <w:ind w:right="-142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>Глава Вихоревского</w:t>
      </w:r>
    </w:p>
    <w:p w:rsidR="00D05D10" w:rsidRDefault="00D05D10" w:rsidP="00D05D10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  <w:r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          Н</w:t>
      </w:r>
      <w:r>
        <w:rPr>
          <w:rFonts w:eastAsia="SimSun" w:cs="Arial"/>
          <w:bCs/>
          <w:spacing w:val="-3"/>
          <w:sz w:val="24"/>
          <w:szCs w:val="24"/>
          <w:lang w:eastAsia="zh-CN"/>
        </w:rPr>
        <w:t>.Ю. Дружинин</w:t>
      </w: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Пояснительная записка</w:t>
      </w:r>
    </w:p>
    <w:p w:rsidR="00D05D10" w:rsidRDefault="00D05D10" w:rsidP="00D05D1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 проекту решения Думы Вихоревского муниципального образования «О внесении изменений и дополнений в Устав Вихоревского муниципального образования» (в редакции решений Думы Вихоревского МО от 21.11.2006 г. №50, от 25.12.2007 г. №6, от 22.04.2009 г. №55, от 26.05.2010 г. №88, от 20.04.2011 г. №111, от 15.02.2012 г. №150, от 12.12.2012 г. №29, от 08.04.2014 г. №83, от 12.12.2014 г. №115, 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26.05.2015 г. №132, от 13.04.2016 г. №158, от 25.11.2016 г. №207, от 17.07.2017 г. №259, от 26.12.2017 г. №14, от 24.12.2018г. №61, от 26.06.2019г. №90, от 24.12.2019г.№111, от 02.12.2020г. №146, 21.12.2021г. №201).</w:t>
      </w:r>
      <w:proofErr w:type="gramEnd"/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</w:p>
    <w:p w:rsidR="00D05D10" w:rsidRDefault="00D05D10" w:rsidP="00D05D10">
      <w:pPr>
        <w:ind w:firstLine="708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1. Субъект правотворческой инициативы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Проект решения о внесении изменений и дополнений в Устав Вихоревского МО образования (в редакции решений Думы Вихоревского МО от 21.11.2006 г. № 50, от 25.12.2007 г. № 6, от 22.04.2009 г. № 55, от 26.05.2010 г. № 88, от 20.04.2011 г. № 111, от 15.02.2012 г. №150, от 12.12.2012 г. № 29, от 08.04.2014 г. № 83, от 12.12.2014 г. № 115, от 26.05.2015 г. № 132, от 13.04.2016</w:t>
      </w:r>
      <w:proofErr w:type="gramEnd"/>
      <w:r>
        <w:rPr>
          <w:rFonts w:ascii="Arial" w:hAnsi="Arial" w:cs="Arial"/>
        </w:rPr>
        <w:t xml:space="preserve"> г. № 158, от 25.11.2016 г. № 207, от 17.07.2017 г. № 259, от 26.12.2017 г. №14, от 24.12.2018г. №61, от 26.06.2019г. №90, от 24.12.2019г. №111, от 02.12.2020г.№146, от 21.12.2021г. №201) (далее – проект) подготовлен Думой Вихоревского МО.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</w:p>
    <w:p w:rsidR="00D05D10" w:rsidRDefault="00D05D10" w:rsidP="00D05D10">
      <w:pPr>
        <w:ind w:firstLine="708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2. Правовое основание принятия решения</w:t>
      </w:r>
    </w:p>
    <w:p w:rsidR="00D05D10" w:rsidRDefault="00D05D10" w:rsidP="00D05D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Правовой основой для разработки проекта является Конституция Российской Федерации, Федеральный закон «Об общих принципах организации местного самоуправления в Российской Федерации» от 06.10.2003 г. №131-ФЗ (в редакции Федерального закона от 02.07.2021г. №304-ФЗ «О внесении изменений в Лесной кодекс Российской Федерации м статьи 14 и 16 Федерального закона «Об общих принципах организации местного самоуправления в Российской Федерации»,  Федерального закона от 30.12.2021г.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 и отдельные законодательные акты Российской Федерации», также информации прокуратуры Братского района Иркутской области от15.06.2022г. №7-31-2022 (</w:t>
      </w:r>
      <w:proofErr w:type="spellStart"/>
      <w:r>
        <w:rPr>
          <w:rFonts w:ascii="Arial" w:hAnsi="Arial" w:cs="Arial"/>
        </w:rPr>
        <w:t>вх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Думы от 07.07.2022г. №70). </w:t>
      </w:r>
      <w:proofErr w:type="gramEnd"/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 правового регулирования рассматриваемого проекта направлен на приведение Устава Вихоревского муниципального образования в соответствие с требованиями и нормами действующего законодательства. 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соответствует действующему федеральному законодательству. Форма и текст рассматриваемого проекта отвечают основным правилам юридической техники.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3. Обоснование необходимости принятия проекта, его цели и основные положения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Принятие данного проекта обусловлено необходимостью приведения в соответствие с требованиями действующего законодательства основного нормативного правового акта в системе муниципальных правовых актов Вихоревского муниципального образования. 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Предлагаемый проект решения учитывает изменения, утвержденные вышеперечисленным нормам федерального законодательства.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участия граждан в его обсуждении и определения порядка учета предложений по проекту указанного решения, необходимо вынесение его на публичные слушания.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</w:p>
    <w:p w:rsidR="00D05D10" w:rsidRDefault="00D05D10" w:rsidP="00D05D10">
      <w:pPr>
        <w:ind w:firstLine="708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данного проекта напрямую связано с внесением изменений в Устав Вихоревского муниципального образования.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5. Финансово-экономическое обоснование проекта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проекта не повлечет расходов средств из местного бюджета.</w:t>
      </w:r>
    </w:p>
    <w:p w:rsidR="00D05D10" w:rsidRDefault="00D05D10" w:rsidP="00D05D10">
      <w:pPr>
        <w:rPr>
          <w:rFonts w:ascii="Arial" w:hAnsi="Arial" w:cs="Arial"/>
        </w:rPr>
      </w:pPr>
    </w:p>
    <w:p w:rsidR="00D05D10" w:rsidRDefault="00D05D10" w:rsidP="00D05D10">
      <w:pPr>
        <w:rPr>
          <w:rFonts w:ascii="Arial" w:hAnsi="Arial" w:cs="Arial"/>
        </w:rPr>
      </w:pPr>
      <w:r>
        <w:rPr>
          <w:rFonts w:ascii="Arial" w:hAnsi="Arial" w:cs="Arial"/>
        </w:rPr>
        <w:t>Консультант по правовым вопросам</w:t>
      </w:r>
    </w:p>
    <w:p w:rsidR="00D05D10" w:rsidRDefault="00D05D10" w:rsidP="00D05D10">
      <w:pPr>
        <w:rPr>
          <w:rFonts w:ascii="Arial" w:hAnsi="Arial" w:cs="Arial"/>
        </w:rPr>
      </w:pPr>
      <w:r>
        <w:rPr>
          <w:rFonts w:ascii="Arial" w:hAnsi="Arial" w:cs="Arial"/>
        </w:rPr>
        <w:t>аппарата Думы Вихоревского МО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 В. Кудаева</w:t>
      </w:r>
    </w:p>
    <w:p w:rsidR="00D05D10" w:rsidRDefault="00D05D10" w:rsidP="00D05D10">
      <w:pPr>
        <w:ind w:left="-567" w:right="-284"/>
        <w:jc w:val="both"/>
        <w:rPr>
          <w:rFonts w:ascii="Arial" w:hAnsi="Arial" w:cs="Arial"/>
        </w:rPr>
      </w:pPr>
    </w:p>
    <w:p w:rsidR="00D05D10" w:rsidRDefault="00D05D10" w:rsidP="00D05D10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05D10" w:rsidRDefault="00D05D10" w:rsidP="00D05D10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b/>
          <w:sz w:val="22"/>
          <w:szCs w:val="22"/>
        </w:rPr>
      </w:pPr>
    </w:p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05D10"/>
    <w:rsid w:val="000C2EB0"/>
    <w:rsid w:val="007A7607"/>
    <w:rsid w:val="00996F13"/>
    <w:rsid w:val="00D0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1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1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</cp:revision>
  <dcterms:created xsi:type="dcterms:W3CDTF">2022-10-26T04:26:00Z</dcterms:created>
  <dcterms:modified xsi:type="dcterms:W3CDTF">2022-10-26T04:27:00Z</dcterms:modified>
</cp:coreProperties>
</file>