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42" w:rsidRDefault="00D27142" w:rsidP="00D2714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E4BBE">
        <w:rPr>
          <w:rFonts w:ascii="Arial" w:hAnsi="Arial" w:cs="Arial"/>
          <w:b/>
          <w:sz w:val="32"/>
          <w:szCs w:val="32"/>
        </w:rPr>
        <w:t>10.03.</w:t>
      </w:r>
      <w:r>
        <w:rPr>
          <w:rFonts w:ascii="Arial" w:hAnsi="Arial" w:cs="Arial"/>
          <w:b/>
          <w:sz w:val="32"/>
          <w:szCs w:val="32"/>
        </w:rPr>
        <w:t>20</w:t>
      </w:r>
      <w:r w:rsidR="0068602F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г. №</w:t>
      </w:r>
      <w:r w:rsidR="003E4BBE">
        <w:rPr>
          <w:rFonts w:ascii="Arial" w:hAnsi="Arial" w:cs="Arial"/>
          <w:b/>
          <w:sz w:val="32"/>
          <w:szCs w:val="32"/>
        </w:rPr>
        <w:t>155</w:t>
      </w:r>
    </w:p>
    <w:p w:rsidR="00D27142" w:rsidRDefault="00D27142" w:rsidP="00D2714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7142" w:rsidRDefault="00D27142" w:rsidP="00D2714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27142" w:rsidRDefault="00D27142" w:rsidP="00D2714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27142" w:rsidRDefault="00D27142" w:rsidP="00D2714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27142" w:rsidRDefault="00D27142" w:rsidP="00D2714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27142" w:rsidRDefault="00D27142" w:rsidP="00D2714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68602F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D27142" w:rsidRDefault="00D27142" w:rsidP="00D27142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D27142" w:rsidRPr="00D27142" w:rsidRDefault="00D27142" w:rsidP="00D27142">
      <w:pPr>
        <w:tabs>
          <w:tab w:val="right" w:pos="9356"/>
        </w:tabs>
        <w:jc w:val="center"/>
        <w:rPr>
          <w:rFonts w:ascii="Arial" w:hAnsi="Arial" w:cs="Arial"/>
          <w:b/>
        </w:rPr>
      </w:pPr>
      <w:r w:rsidRPr="00D27142">
        <w:rPr>
          <w:rFonts w:ascii="Arial" w:hAnsi="Arial" w:cs="Arial"/>
          <w:b/>
          <w:sz w:val="32"/>
          <w:szCs w:val="32"/>
        </w:rPr>
        <w:t>О ПРОВЕДЕНИИ ВНЕШНЕЙ ПРОВЕРКИ ГОДОВОГО ОТЧЕТА ОБ ИСПОЛНЕНИИ БЮДЖЕТА ВИХОРЕВСКОГО ГОРОДСКОГО ПОСЕЛЕНИЯ ЗА 20</w:t>
      </w:r>
      <w:r w:rsidR="0068602F">
        <w:rPr>
          <w:rFonts w:ascii="Arial" w:hAnsi="Arial" w:cs="Arial"/>
          <w:b/>
          <w:sz w:val="32"/>
          <w:szCs w:val="32"/>
        </w:rPr>
        <w:t>20</w:t>
      </w:r>
      <w:r w:rsidRPr="00D27142">
        <w:rPr>
          <w:rFonts w:ascii="Arial" w:hAnsi="Arial" w:cs="Arial"/>
          <w:b/>
          <w:sz w:val="32"/>
          <w:szCs w:val="32"/>
        </w:rPr>
        <w:t xml:space="preserve"> ГОД</w:t>
      </w:r>
      <w:r w:rsidR="00382F13">
        <w:rPr>
          <w:rFonts w:ascii="Arial" w:hAnsi="Arial" w:cs="Arial"/>
          <w:b/>
          <w:sz w:val="32"/>
          <w:szCs w:val="32"/>
        </w:rPr>
        <w:t xml:space="preserve"> КОНТРОЛЬНО-СЧЕТНОЙ ПАЛАТОЙ ИРКУТСКОЙ ОБЛАСТИ</w:t>
      </w:r>
    </w:p>
    <w:p w:rsidR="00D27142" w:rsidRDefault="00D27142" w:rsidP="00D27142">
      <w:pPr>
        <w:rPr>
          <w:rFonts w:ascii="Arial" w:hAnsi="Arial" w:cs="Arial"/>
        </w:rPr>
      </w:pPr>
    </w:p>
    <w:p w:rsidR="00D27142" w:rsidRDefault="00D27142" w:rsidP="00D27142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Руководствуясь ст. 264.4 Бюджетного кодекса Российской Федерации, Федеральным з</w:t>
      </w:r>
      <w:r w:rsidR="00AE3557">
        <w:rPr>
          <w:rFonts w:ascii="Arial" w:hAnsi="Arial" w:cs="Arial"/>
        </w:rPr>
        <w:t>аконом от 6 октября 2003 года №</w:t>
      </w:r>
      <w:r>
        <w:rPr>
          <w:rFonts w:ascii="Arial" w:hAnsi="Arial" w:cs="Arial"/>
        </w:rPr>
        <w:t>131 – ФЗ «Об общих принципах организации местного самоуправления в Российской Федерации», ч</w:t>
      </w:r>
      <w:r w:rsidR="003E4BBE">
        <w:rPr>
          <w:rFonts w:ascii="Arial" w:hAnsi="Arial" w:cs="Arial"/>
        </w:rPr>
        <w:t>астью</w:t>
      </w:r>
      <w:r>
        <w:rPr>
          <w:rFonts w:ascii="Arial" w:hAnsi="Arial" w:cs="Arial"/>
        </w:rPr>
        <w:t xml:space="preserve"> 6 ст</w:t>
      </w:r>
      <w:r w:rsidR="003E4BBE">
        <w:rPr>
          <w:rFonts w:ascii="Arial" w:hAnsi="Arial" w:cs="Arial"/>
        </w:rPr>
        <w:t>атьи</w:t>
      </w:r>
      <w:r>
        <w:rPr>
          <w:rFonts w:ascii="Arial" w:hAnsi="Arial" w:cs="Arial"/>
        </w:rPr>
        <w:t xml:space="preserve"> 48 Устава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D27142" w:rsidRDefault="00D27142" w:rsidP="00D27142">
      <w:pPr>
        <w:jc w:val="both"/>
        <w:rPr>
          <w:rFonts w:ascii="Arial" w:hAnsi="Arial" w:cs="Arial"/>
        </w:rPr>
      </w:pPr>
    </w:p>
    <w:p w:rsidR="00D27142" w:rsidRPr="00D27142" w:rsidRDefault="00D27142" w:rsidP="00D27142">
      <w:pPr>
        <w:jc w:val="center"/>
        <w:rPr>
          <w:rFonts w:ascii="Arial" w:hAnsi="Arial" w:cs="Arial"/>
          <w:b/>
          <w:sz w:val="30"/>
          <w:szCs w:val="30"/>
        </w:rPr>
      </w:pPr>
      <w:r w:rsidRPr="00D27142">
        <w:rPr>
          <w:rFonts w:ascii="Arial" w:hAnsi="Arial" w:cs="Arial"/>
          <w:b/>
          <w:sz w:val="30"/>
          <w:szCs w:val="30"/>
        </w:rPr>
        <w:t>РЕШИЛА:</w:t>
      </w:r>
    </w:p>
    <w:p w:rsidR="00D27142" w:rsidRDefault="00D27142" w:rsidP="00D27142">
      <w:pPr>
        <w:ind w:firstLine="708"/>
        <w:jc w:val="both"/>
        <w:rPr>
          <w:rFonts w:ascii="Arial" w:hAnsi="Arial" w:cs="Arial"/>
          <w:b/>
        </w:rPr>
      </w:pPr>
    </w:p>
    <w:p w:rsidR="00D27142" w:rsidRDefault="00D27142" w:rsidP="00D27142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Направить отчет об исполнении бюджета Вихоревского городского поселения за 20</w:t>
      </w:r>
      <w:r w:rsidR="0068602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в Контрольно-счетную палату Иркутской области для проведения внешней проверки.</w:t>
      </w:r>
    </w:p>
    <w:p w:rsidR="00D27142" w:rsidRDefault="00D27142" w:rsidP="00D27142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постоянную депутатскую комиссию по бюджету, налогам и финансово-экономической деятельности.</w:t>
      </w:r>
    </w:p>
    <w:p w:rsidR="00D27142" w:rsidRDefault="00D27142" w:rsidP="00D27142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принятия и подлежит опубликованию (обнародованию).</w:t>
      </w:r>
    </w:p>
    <w:p w:rsidR="00D27142" w:rsidRDefault="00D27142" w:rsidP="00D27142">
      <w:pPr>
        <w:jc w:val="both"/>
        <w:rPr>
          <w:rFonts w:ascii="Arial" w:hAnsi="Arial" w:cs="Arial"/>
        </w:rPr>
      </w:pPr>
    </w:p>
    <w:p w:rsidR="00D27142" w:rsidRDefault="00D27142" w:rsidP="00D27142">
      <w:pPr>
        <w:jc w:val="both"/>
        <w:rPr>
          <w:rFonts w:ascii="Arial" w:hAnsi="Arial" w:cs="Arial"/>
        </w:rPr>
      </w:pPr>
    </w:p>
    <w:p w:rsidR="00D27142" w:rsidRDefault="00D27142" w:rsidP="00D27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D27142" w:rsidRDefault="00D27142" w:rsidP="00D27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Л. Г. Ремизова</w:t>
      </w:r>
    </w:p>
    <w:p w:rsidR="002114C2" w:rsidRDefault="002114C2" w:rsidP="00D27142">
      <w:pPr>
        <w:jc w:val="both"/>
        <w:rPr>
          <w:rFonts w:ascii="Arial" w:hAnsi="Arial" w:cs="Arial"/>
        </w:rPr>
      </w:pPr>
    </w:p>
    <w:p w:rsidR="002114C2" w:rsidRDefault="002114C2" w:rsidP="00D27142">
      <w:pPr>
        <w:jc w:val="both"/>
        <w:rPr>
          <w:rFonts w:ascii="Arial" w:hAnsi="Arial" w:cs="Arial"/>
        </w:rPr>
      </w:pPr>
    </w:p>
    <w:p w:rsidR="002114C2" w:rsidRDefault="002114C2" w:rsidP="00D27142">
      <w:pPr>
        <w:jc w:val="both"/>
        <w:rPr>
          <w:rFonts w:ascii="Arial" w:hAnsi="Arial" w:cs="Arial"/>
        </w:rPr>
      </w:pPr>
    </w:p>
    <w:p w:rsidR="002114C2" w:rsidRDefault="002114C2" w:rsidP="00D27142">
      <w:pPr>
        <w:jc w:val="both"/>
        <w:rPr>
          <w:rFonts w:ascii="Arial" w:hAnsi="Arial" w:cs="Arial"/>
        </w:rPr>
      </w:pPr>
    </w:p>
    <w:p w:rsidR="002114C2" w:rsidRDefault="002114C2" w:rsidP="00D27142">
      <w:pPr>
        <w:jc w:val="both"/>
      </w:pPr>
    </w:p>
    <w:p w:rsidR="002114C2" w:rsidRDefault="002114C2" w:rsidP="00D27142">
      <w:pPr>
        <w:jc w:val="both"/>
      </w:pPr>
    </w:p>
    <w:p w:rsidR="002114C2" w:rsidRDefault="002114C2" w:rsidP="00D27142">
      <w:pPr>
        <w:jc w:val="both"/>
      </w:pPr>
    </w:p>
    <w:p w:rsidR="002114C2" w:rsidRDefault="002114C2" w:rsidP="00D27142">
      <w:pPr>
        <w:jc w:val="both"/>
      </w:pPr>
    </w:p>
    <w:p w:rsidR="002114C2" w:rsidRDefault="002114C2" w:rsidP="00D27142">
      <w:pPr>
        <w:jc w:val="both"/>
      </w:pPr>
    </w:p>
    <w:p w:rsidR="002114C2" w:rsidRDefault="002114C2" w:rsidP="00D27142">
      <w:pPr>
        <w:jc w:val="both"/>
      </w:pPr>
    </w:p>
    <w:p w:rsidR="002114C2" w:rsidRDefault="002114C2" w:rsidP="00D27142">
      <w:pPr>
        <w:jc w:val="both"/>
      </w:pPr>
    </w:p>
    <w:p w:rsidR="002114C2" w:rsidRDefault="002114C2" w:rsidP="00D27142">
      <w:pPr>
        <w:jc w:val="both"/>
      </w:pPr>
    </w:p>
    <w:p w:rsidR="002114C2" w:rsidRDefault="002114C2" w:rsidP="00D27142">
      <w:pPr>
        <w:jc w:val="both"/>
      </w:pPr>
    </w:p>
    <w:p w:rsidR="002114C2" w:rsidRDefault="002114C2" w:rsidP="00D27142">
      <w:pPr>
        <w:jc w:val="both"/>
      </w:pPr>
    </w:p>
    <w:sectPr w:rsidR="002114C2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4ECD"/>
    <w:multiLevelType w:val="hybridMultilevel"/>
    <w:tmpl w:val="A61871CA"/>
    <w:lvl w:ilvl="0" w:tplc="B126A9BC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142"/>
    <w:rsid w:val="00020624"/>
    <w:rsid w:val="00027EA6"/>
    <w:rsid w:val="000C2EB0"/>
    <w:rsid w:val="0015060E"/>
    <w:rsid w:val="002114C2"/>
    <w:rsid w:val="00382F13"/>
    <w:rsid w:val="003E4BBE"/>
    <w:rsid w:val="0068602F"/>
    <w:rsid w:val="007301F6"/>
    <w:rsid w:val="007A7607"/>
    <w:rsid w:val="008A105E"/>
    <w:rsid w:val="0093197A"/>
    <w:rsid w:val="00A3384B"/>
    <w:rsid w:val="00AE3557"/>
    <w:rsid w:val="00B60FFC"/>
    <w:rsid w:val="00CB16F0"/>
    <w:rsid w:val="00D2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42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semiHidden/>
    <w:unhideWhenUsed/>
    <w:rsid w:val="0093197A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319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8</cp:revision>
  <cp:lastPrinted>2021-03-02T01:59:00Z</cp:lastPrinted>
  <dcterms:created xsi:type="dcterms:W3CDTF">2019-03-12T01:59:00Z</dcterms:created>
  <dcterms:modified xsi:type="dcterms:W3CDTF">2021-03-11T02:08:00Z</dcterms:modified>
</cp:coreProperties>
</file>