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2D" w:rsidRDefault="0028352D" w:rsidP="0028352D">
      <w:pPr>
        <w:tabs>
          <w:tab w:val="left" w:pos="0"/>
        </w:tabs>
        <w:ind w:right="-2"/>
        <w:jc w:val="right"/>
        <w:rPr>
          <w:rFonts w:ascii="Courier New" w:hAnsi="Courier New" w:cs="Courier New"/>
          <w:sz w:val="22"/>
          <w:szCs w:val="22"/>
        </w:rPr>
      </w:pPr>
      <w:r>
        <w:rPr>
          <w:rFonts w:ascii="Courier New" w:hAnsi="Courier New" w:cs="Courier New"/>
          <w:sz w:val="22"/>
          <w:szCs w:val="22"/>
        </w:rPr>
        <w:t>Приложение к постановлению</w:t>
      </w:r>
      <w:r w:rsidRPr="00D562AA">
        <w:rPr>
          <w:rFonts w:ascii="Courier New" w:hAnsi="Courier New" w:cs="Courier New"/>
          <w:sz w:val="22"/>
          <w:szCs w:val="22"/>
        </w:rPr>
        <w:t xml:space="preserve">                                                          </w:t>
      </w:r>
      <w:r>
        <w:rPr>
          <w:rFonts w:ascii="Courier New" w:hAnsi="Courier New" w:cs="Courier New"/>
          <w:sz w:val="22"/>
          <w:szCs w:val="22"/>
        </w:rPr>
        <w:t xml:space="preserve">    </w:t>
      </w:r>
    </w:p>
    <w:p w:rsidR="0028352D" w:rsidRDefault="0028352D" w:rsidP="0028352D">
      <w:pPr>
        <w:tabs>
          <w:tab w:val="left" w:pos="0"/>
        </w:tabs>
        <w:ind w:right="-2"/>
        <w:jc w:val="right"/>
        <w:rPr>
          <w:rFonts w:ascii="Courier New" w:hAnsi="Courier New" w:cs="Courier New"/>
          <w:sz w:val="22"/>
          <w:szCs w:val="22"/>
        </w:rPr>
      </w:pPr>
      <w:r>
        <w:rPr>
          <w:rFonts w:ascii="Courier New" w:hAnsi="Courier New" w:cs="Courier New"/>
          <w:sz w:val="22"/>
          <w:szCs w:val="22"/>
        </w:rPr>
        <w:t xml:space="preserve">администрации Вихоревского </w:t>
      </w:r>
    </w:p>
    <w:p w:rsidR="0028352D" w:rsidRPr="00D562AA" w:rsidRDefault="0028352D" w:rsidP="0028352D">
      <w:pPr>
        <w:tabs>
          <w:tab w:val="left" w:pos="0"/>
        </w:tabs>
        <w:ind w:right="-2"/>
        <w:jc w:val="right"/>
        <w:rPr>
          <w:rFonts w:ascii="Courier New" w:hAnsi="Courier New" w:cs="Courier New"/>
          <w:sz w:val="22"/>
          <w:szCs w:val="22"/>
        </w:rPr>
      </w:pPr>
      <w:r>
        <w:rPr>
          <w:rFonts w:ascii="Courier New" w:hAnsi="Courier New" w:cs="Courier New"/>
          <w:sz w:val="22"/>
          <w:szCs w:val="22"/>
        </w:rPr>
        <w:t xml:space="preserve">                            городского поселения</w:t>
      </w:r>
      <w:r w:rsidRPr="00D562AA">
        <w:rPr>
          <w:rFonts w:ascii="Courier New" w:hAnsi="Courier New" w:cs="Courier New"/>
          <w:sz w:val="22"/>
          <w:szCs w:val="22"/>
        </w:rPr>
        <w:t xml:space="preserve">                                                        </w:t>
      </w:r>
      <w:r>
        <w:rPr>
          <w:rFonts w:ascii="Courier New" w:hAnsi="Courier New" w:cs="Courier New"/>
          <w:sz w:val="22"/>
          <w:szCs w:val="22"/>
        </w:rPr>
        <w:t xml:space="preserve">                    от 06.03.2020г.</w:t>
      </w:r>
      <w:r w:rsidRPr="008D0313">
        <w:rPr>
          <w:rFonts w:ascii="Courier New" w:hAnsi="Courier New" w:cs="Courier New"/>
          <w:sz w:val="22"/>
          <w:szCs w:val="22"/>
        </w:rPr>
        <w:t xml:space="preserve"> №</w:t>
      </w:r>
      <w:r>
        <w:rPr>
          <w:rFonts w:ascii="Courier New" w:hAnsi="Courier New" w:cs="Courier New"/>
          <w:sz w:val="22"/>
          <w:szCs w:val="22"/>
        </w:rPr>
        <w:t>50</w:t>
      </w:r>
    </w:p>
    <w:p w:rsidR="0028352D" w:rsidRDefault="0028352D" w:rsidP="00A63C1A">
      <w:pPr>
        <w:pStyle w:val="12"/>
        <w:tabs>
          <w:tab w:val="left" w:pos="0"/>
        </w:tabs>
        <w:ind w:left="0"/>
        <w:jc w:val="right"/>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Приложение 1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И инфраструктуры» на 2019-2024 годы</w:t>
      </w:r>
    </w:p>
    <w:p w:rsidR="00A63C1A" w:rsidRPr="00AA709E" w:rsidRDefault="00A63C1A" w:rsidP="00A63C1A">
      <w:pPr>
        <w:pStyle w:val="12"/>
        <w:tabs>
          <w:tab w:val="left" w:pos="0"/>
        </w:tabs>
        <w:ind w:left="0"/>
        <w:jc w:val="right"/>
        <w:rPr>
          <w:rFonts w:ascii="Courier New" w:hAnsi="Courier New" w:cs="Courier New"/>
          <w:b/>
        </w:rPr>
      </w:pPr>
    </w:p>
    <w:p w:rsidR="00A63C1A" w:rsidRPr="00AA709E" w:rsidRDefault="00A63C1A" w:rsidP="00A63C1A">
      <w:pPr>
        <w:pStyle w:val="12"/>
        <w:tabs>
          <w:tab w:val="left" w:pos="0"/>
        </w:tabs>
        <w:ind w:left="0"/>
        <w:jc w:val="right"/>
        <w:rPr>
          <w:rFonts w:ascii="Courier New" w:hAnsi="Courier New" w:cs="Courier New"/>
          <w:b/>
        </w:rPr>
      </w:pPr>
      <w:r w:rsidRPr="00AA709E">
        <w:rPr>
          <w:rFonts w:ascii="Courier New" w:hAnsi="Courier New" w:cs="Courier New"/>
          <w:b/>
        </w:rPr>
        <w:t>Система мероприятий подпрограммы 1 «Модернизация объектов коммуналь</w:t>
      </w:r>
      <w:r>
        <w:rPr>
          <w:rFonts w:ascii="Courier New" w:hAnsi="Courier New" w:cs="Courier New"/>
          <w:b/>
        </w:rPr>
        <w:t>ной инфраструктуры» на 2019-2024</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b/>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1312"/>
        <w:gridCol w:w="1381"/>
        <w:gridCol w:w="1134"/>
        <w:gridCol w:w="1134"/>
        <w:gridCol w:w="1134"/>
        <w:gridCol w:w="1134"/>
        <w:gridCol w:w="1134"/>
        <w:gridCol w:w="1134"/>
        <w:gridCol w:w="1559"/>
      </w:tblGrid>
      <w:tr w:rsidR="00A63C1A" w:rsidRPr="00AA709E" w:rsidTr="00A63C1A">
        <w:trPr>
          <w:trHeight w:val="195"/>
        </w:trPr>
        <w:tc>
          <w:tcPr>
            <w:tcW w:w="2269"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70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312" w:type="dxa"/>
            <w:vMerge w:val="restart"/>
            <w:shd w:val="clear" w:color="auto" w:fill="auto"/>
            <w:vAlign w:val="center"/>
          </w:tcPr>
          <w:p w:rsidR="00A63C1A" w:rsidRPr="00AA709E" w:rsidRDefault="00A63C1A" w:rsidP="00A63C1A">
            <w:pPr>
              <w:tabs>
                <w:tab w:val="left" w:pos="0"/>
              </w:tabs>
              <w:ind w:right="-8"/>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38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6804" w:type="dxa"/>
            <w:gridSpan w:val="6"/>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в том числе по годам,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1559" w:type="dxa"/>
            <w:vMerge w:val="restart"/>
            <w:shd w:val="clear" w:color="auto" w:fill="auto"/>
            <w:noWrap/>
            <w:vAlign w:val="center"/>
          </w:tcPr>
          <w:p w:rsidR="00A63C1A"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Показатели </w:t>
            </w:r>
            <w:proofErr w:type="spellStart"/>
            <w:r w:rsidRPr="00AA709E">
              <w:rPr>
                <w:rFonts w:ascii="Courier New" w:hAnsi="Courier New" w:cs="Courier New"/>
                <w:sz w:val="22"/>
                <w:szCs w:val="22"/>
              </w:rPr>
              <w:t>результа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тивности</w:t>
            </w:r>
            <w:proofErr w:type="spellEnd"/>
          </w:p>
          <w:p w:rsidR="00A63C1A" w:rsidRPr="00AA709E" w:rsidRDefault="00A63C1A" w:rsidP="00A63C1A">
            <w:pPr>
              <w:tabs>
                <w:tab w:val="left" w:pos="0"/>
              </w:tabs>
              <w:jc w:val="center"/>
              <w:rPr>
                <w:rFonts w:ascii="Courier New" w:hAnsi="Courier New" w:cs="Courier New"/>
              </w:rPr>
            </w:pPr>
          </w:p>
        </w:tc>
      </w:tr>
      <w:tr w:rsidR="00A63C1A" w:rsidRPr="00AA709E" w:rsidTr="00A63C1A">
        <w:trPr>
          <w:trHeight w:val="315"/>
        </w:trPr>
        <w:tc>
          <w:tcPr>
            <w:tcW w:w="2269" w:type="dxa"/>
            <w:vMerge/>
            <w:vAlign w:val="center"/>
          </w:tcPr>
          <w:p w:rsidR="00A63C1A" w:rsidRPr="00AA709E" w:rsidRDefault="00A63C1A" w:rsidP="00A63C1A">
            <w:pPr>
              <w:tabs>
                <w:tab w:val="left" w:pos="0"/>
              </w:tabs>
              <w:rPr>
                <w:rFonts w:ascii="Courier New" w:hAnsi="Courier New" w:cs="Courier New"/>
              </w:rPr>
            </w:pPr>
          </w:p>
        </w:tc>
        <w:tc>
          <w:tcPr>
            <w:tcW w:w="1701" w:type="dxa"/>
            <w:vMerge/>
            <w:vAlign w:val="center"/>
          </w:tcPr>
          <w:p w:rsidR="00A63C1A" w:rsidRPr="00AA709E" w:rsidRDefault="00A63C1A" w:rsidP="00A63C1A">
            <w:pPr>
              <w:tabs>
                <w:tab w:val="left" w:pos="0"/>
              </w:tabs>
              <w:rPr>
                <w:rFonts w:ascii="Courier New" w:hAnsi="Courier New" w:cs="Courier New"/>
              </w:rPr>
            </w:pPr>
          </w:p>
        </w:tc>
        <w:tc>
          <w:tcPr>
            <w:tcW w:w="1312" w:type="dxa"/>
            <w:vMerge/>
            <w:vAlign w:val="center"/>
          </w:tcPr>
          <w:p w:rsidR="00A63C1A" w:rsidRPr="00AA709E" w:rsidRDefault="00A63C1A" w:rsidP="00A63C1A">
            <w:pPr>
              <w:tabs>
                <w:tab w:val="left" w:pos="0"/>
              </w:tabs>
              <w:rPr>
                <w:rFonts w:ascii="Courier New" w:hAnsi="Courier New" w:cs="Courier New"/>
              </w:rPr>
            </w:pPr>
          </w:p>
        </w:tc>
        <w:tc>
          <w:tcPr>
            <w:tcW w:w="1381" w:type="dxa"/>
            <w:vMerge/>
            <w:vAlign w:val="center"/>
          </w:tcPr>
          <w:p w:rsidR="00A63C1A" w:rsidRPr="00AA709E" w:rsidRDefault="00A63C1A" w:rsidP="00A63C1A">
            <w:pPr>
              <w:tabs>
                <w:tab w:val="left" w:pos="0"/>
              </w:tabs>
              <w:rPr>
                <w:rFonts w:ascii="Courier New" w:hAnsi="Courier New" w:cs="Courier New"/>
              </w:rPr>
            </w:pP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2019</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2020</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2021</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2022</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2023</w:t>
            </w:r>
          </w:p>
        </w:tc>
        <w:tc>
          <w:tcPr>
            <w:tcW w:w="1134" w:type="dxa"/>
            <w:vAlign w:val="center"/>
          </w:tcPr>
          <w:p w:rsidR="00A63C1A" w:rsidRPr="00AA709E" w:rsidRDefault="00A63C1A" w:rsidP="00A63C1A">
            <w:pPr>
              <w:tabs>
                <w:tab w:val="left" w:pos="-108"/>
              </w:tabs>
              <w:jc w:val="center"/>
              <w:rPr>
                <w:rFonts w:ascii="Courier New" w:hAnsi="Courier New" w:cs="Courier New"/>
              </w:rPr>
            </w:pPr>
            <w:r>
              <w:rPr>
                <w:rFonts w:ascii="Courier New" w:hAnsi="Courier New" w:cs="Courier New"/>
                <w:sz w:val="22"/>
                <w:szCs w:val="22"/>
              </w:rPr>
              <w:t>2024</w:t>
            </w:r>
          </w:p>
        </w:tc>
        <w:tc>
          <w:tcPr>
            <w:tcW w:w="1559" w:type="dxa"/>
            <w:vMerge/>
            <w:shd w:val="clear" w:color="auto" w:fill="auto"/>
            <w:noWrap/>
            <w:vAlign w:val="bottom"/>
          </w:tcPr>
          <w:p w:rsidR="00A63C1A" w:rsidRPr="00AA709E" w:rsidRDefault="00A63C1A" w:rsidP="00A63C1A">
            <w:pPr>
              <w:tabs>
                <w:tab w:val="left" w:pos="0"/>
              </w:tabs>
              <w:rPr>
                <w:rFonts w:ascii="Courier New" w:hAnsi="Courier New" w:cs="Courier New"/>
              </w:rPr>
            </w:pPr>
          </w:p>
        </w:tc>
      </w:tr>
      <w:tr w:rsidR="00A63C1A" w:rsidRPr="006920FA" w:rsidTr="00A63C1A">
        <w:trPr>
          <w:trHeight w:val="315"/>
        </w:trPr>
        <w:tc>
          <w:tcPr>
            <w:tcW w:w="2269" w:type="dxa"/>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701" w:type="dxa"/>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312" w:type="dxa"/>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81" w:type="dxa"/>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1134" w:type="dxa"/>
            <w:shd w:val="clear" w:color="auto" w:fill="auto"/>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5</w:t>
            </w:r>
          </w:p>
        </w:tc>
        <w:tc>
          <w:tcPr>
            <w:tcW w:w="1134" w:type="dxa"/>
            <w:shd w:val="clear" w:color="auto" w:fill="auto"/>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6</w:t>
            </w:r>
          </w:p>
        </w:tc>
        <w:tc>
          <w:tcPr>
            <w:tcW w:w="1134" w:type="dxa"/>
            <w:shd w:val="clear" w:color="auto" w:fill="auto"/>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7</w:t>
            </w:r>
          </w:p>
        </w:tc>
        <w:tc>
          <w:tcPr>
            <w:tcW w:w="1134" w:type="dxa"/>
            <w:shd w:val="clear" w:color="auto" w:fill="auto"/>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8</w:t>
            </w:r>
          </w:p>
        </w:tc>
        <w:tc>
          <w:tcPr>
            <w:tcW w:w="1134" w:type="dxa"/>
            <w:shd w:val="clear" w:color="auto" w:fill="auto"/>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9</w:t>
            </w:r>
          </w:p>
        </w:tc>
        <w:tc>
          <w:tcPr>
            <w:tcW w:w="1134" w:type="dxa"/>
            <w:vAlign w:val="center"/>
          </w:tcPr>
          <w:p w:rsidR="00A63C1A" w:rsidRPr="006920FA" w:rsidRDefault="00A63C1A" w:rsidP="00A63C1A">
            <w:pPr>
              <w:tabs>
                <w:tab w:val="left" w:pos="-108"/>
              </w:tabs>
              <w:jc w:val="center"/>
              <w:rPr>
                <w:rFonts w:ascii="Courier New" w:hAnsi="Courier New" w:cs="Courier New"/>
                <w:sz w:val="20"/>
              </w:rPr>
            </w:pPr>
            <w:r w:rsidRPr="006920FA">
              <w:rPr>
                <w:rFonts w:ascii="Courier New" w:hAnsi="Courier New" w:cs="Courier New"/>
                <w:sz w:val="20"/>
                <w:szCs w:val="22"/>
              </w:rPr>
              <w:t>10</w:t>
            </w:r>
          </w:p>
        </w:tc>
        <w:tc>
          <w:tcPr>
            <w:tcW w:w="1559" w:type="dxa"/>
            <w:shd w:val="clear" w:color="auto" w:fill="auto"/>
            <w:noWrap/>
            <w:vAlign w:val="center"/>
          </w:tcPr>
          <w:p w:rsidR="00A63C1A" w:rsidRPr="006920FA" w:rsidRDefault="00A63C1A" w:rsidP="00A63C1A">
            <w:pPr>
              <w:tabs>
                <w:tab w:val="left" w:pos="0"/>
              </w:tabs>
              <w:jc w:val="center"/>
              <w:rPr>
                <w:rFonts w:ascii="Courier New" w:hAnsi="Courier New" w:cs="Courier New"/>
                <w:sz w:val="20"/>
              </w:rPr>
            </w:pPr>
            <w:r>
              <w:rPr>
                <w:rFonts w:ascii="Courier New" w:hAnsi="Courier New" w:cs="Courier New"/>
                <w:sz w:val="20"/>
              </w:rPr>
              <w:t>11</w:t>
            </w:r>
          </w:p>
        </w:tc>
      </w:tr>
      <w:tr w:rsidR="00A63C1A" w:rsidRPr="00AA709E" w:rsidTr="00A63C1A">
        <w:trPr>
          <w:trHeight w:val="315"/>
        </w:trPr>
        <w:tc>
          <w:tcPr>
            <w:tcW w:w="15026" w:type="dxa"/>
            <w:gridSpan w:val="11"/>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sz w:val="22"/>
                <w:szCs w:val="22"/>
              </w:rPr>
              <w:t xml:space="preserve">Цель: </w:t>
            </w:r>
            <w:r w:rsidRPr="00AA709E">
              <w:rPr>
                <w:rFonts w:ascii="Courier New" w:hAnsi="Courier New" w:cs="Courier New"/>
                <w:sz w:val="22"/>
                <w:szCs w:val="22"/>
              </w:rPr>
              <w:t xml:space="preserve">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tc>
      </w:tr>
      <w:tr w:rsidR="00A63C1A" w:rsidRPr="00AA709E" w:rsidTr="00A63C1A">
        <w:trPr>
          <w:trHeight w:val="141"/>
        </w:trPr>
        <w:tc>
          <w:tcPr>
            <w:tcW w:w="15026" w:type="dxa"/>
            <w:gridSpan w:val="11"/>
          </w:tcPr>
          <w:p w:rsidR="00A63C1A" w:rsidRPr="00AA709E" w:rsidRDefault="00A63C1A" w:rsidP="00A63C1A">
            <w:pPr>
              <w:tabs>
                <w:tab w:val="left" w:pos="0"/>
              </w:tabs>
              <w:rPr>
                <w:rFonts w:ascii="Courier New" w:hAnsi="Courier New" w:cs="Courier New"/>
              </w:rPr>
            </w:pPr>
            <w:r w:rsidRPr="00AA709E">
              <w:rPr>
                <w:rFonts w:ascii="Courier New" w:hAnsi="Courier New" w:cs="Courier New"/>
                <w:b/>
                <w:sz w:val="22"/>
                <w:szCs w:val="22"/>
              </w:rPr>
              <w:t>Задача:</w:t>
            </w:r>
            <w:r w:rsidRPr="00AA709E">
              <w:rPr>
                <w:rFonts w:ascii="Courier New" w:hAnsi="Courier New" w:cs="Courier New"/>
                <w:sz w:val="22"/>
                <w:szCs w:val="22"/>
              </w:rPr>
              <w:t xml:space="preserve"> Повышение</w:t>
            </w:r>
            <w:r w:rsidRPr="00AA709E">
              <w:rPr>
                <w:rFonts w:ascii="Courier New" w:hAnsi="Courier New" w:cs="Courier New"/>
                <w:sz w:val="22"/>
                <w:szCs w:val="22"/>
                <w:lang w:eastAsia="en-US"/>
              </w:rPr>
              <w:t xml:space="preserve"> надежности объектов теплоснабжения, коммунальной инфраструктуры</w:t>
            </w:r>
          </w:p>
        </w:tc>
      </w:tr>
      <w:tr w:rsidR="00A63C1A" w:rsidRPr="00AA709E" w:rsidTr="00A63C1A">
        <w:trPr>
          <w:trHeight w:val="798"/>
        </w:trPr>
        <w:tc>
          <w:tcPr>
            <w:tcW w:w="2269" w:type="dxa"/>
            <w:vMerge w:val="restart"/>
            <w:shd w:val="clear" w:color="auto" w:fill="auto"/>
          </w:tcPr>
          <w:p w:rsidR="00A63C1A" w:rsidRPr="00DD64D4" w:rsidRDefault="00A63C1A" w:rsidP="00A63C1A">
            <w:pPr>
              <w:tabs>
                <w:tab w:val="left" w:pos="0"/>
              </w:tabs>
              <w:rPr>
                <w:rFonts w:ascii="Courier New" w:hAnsi="Courier New" w:cs="Courier New"/>
              </w:rPr>
            </w:pPr>
            <w:r w:rsidRPr="00546BFB">
              <w:rPr>
                <w:rFonts w:ascii="Courier New" w:hAnsi="Courier New" w:cs="Courier New"/>
                <w:b/>
                <w:sz w:val="22"/>
                <w:szCs w:val="22"/>
              </w:rPr>
              <w:t>Основное мероприятие:</w:t>
            </w:r>
            <w:r>
              <w:rPr>
                <w:rFonts w:ascii="Courier New" w:hAnsi="Courier New" w:cs="Courier New"/>
                <w:sz w:val="22"/>
                <w:szCs w:val="22"/>
              </w:rPr>
              <w:t xml:space="preserve"> Модернизации объектов теплоснабжения и подготовка к отопительному сезону объектов коммунальной инфраструктуры, находящихся в муниципальной собственности Вихоревского муниципального образования</w:t>
            </w:r>
          </w:p>
        </w:tc>
        <w:tc>
          <w:tcPr>
            <w:tcW w:w="170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b/>
              </w:rPr>
            </w:pPr>
            <w:r w:rsidRPr="00AA709E">
              <w:rPr>
                <w:rFonts w:ascii="Courier New" w:hAnsi="Courier New" w:cs="Courier New"/>
                <w:b/>
                <w:sz w:val="22"/>
                <w:szCs w:val="22"/>
              </w:rPr>
              <w:t>всего:</w:t>
            </w:r>
          </w:p>
        </w:tc>
        <w:tc>
          <w:tcPr>
            <w:tcW w:w="1381"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rPr>
              <w:t>74139,8</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color w:val="000000"/>
              </w:rPr>
            </w:pPr>
            <w:r w:rsidRPr="00546BFB">
              <w:rPr>
                <w:rFonts w:ascii="Courier New" w:hAnsi="Courier New" w:cs="Courier New"/>
                <w:color w:val="000000"/>
                <w:sz w:val="22"/>
                <w:szCs w:val="22"/>
              </w:rPr>
              <w:t>33062,8</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rPr>
              <w:t>34277,0</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rPr>
              <w:t>3900,0</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rPr>
              <w:t>2900,0</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A63C1A" w:rsidRPr="00546BFB" w:rsidRDefault="00A63C1A" w:rsidP="00A63C1A">
            <w:pPr>
              <w:tabs>
                <w:tab w:val="left" w:pos="0"/>
              </w:tabs>
              <w:jc w:val="center"/>
              <w:rPr>
                <w:rFonts w:ascii="Courier New" w:hAnsi="Courier New" w:cs="Courier New"/>
                <w:color w:val="000000"/>
              </w:rPr>
            </w:pPr>
            <w:r>
              <w:rPr>
                <w:rFonts w:ascii="Courier New" w:hAnsi="Courier New" w:cs="Courier New"/>
                <w:b/>
              </w:rPr>
              <w:t>−</w:t>
            </w:r>
          </w:p>
        </w:tc>
        <w:tc>
          <w:tcPr>
            <w:tcW w:w="1559" w:type="dxa"/>
            <w:vMerge w:val="restart"/>
            <w:shd w:val="clear" w:color="auto" w:fill="auto"/>
            <w:noWrap/>
          </w:tcPr>
          <w:p w:rsidR="00A63C1A" w:rsidRPr="00AA709E" w:rsidRDefault="00A63C1A" w:rsidP="00A63C1A">
            <w:pPr>
              <w:tabs>
                <w:tab w:val="left" w:pos="0"/>
              </w:tabs>
              <w:rPr>
                <w:rFonts w:ascii="Courier New" w:hAnsi="Courier New" w:cs="Courier New"/>
                <w:highlight w:val="yellow"/>
              </w:rPr>
            </w:pPr>
            <w:r>
              <w:rPr>
                <w:rFonts w:ascii="Courier New" w:hAnsi="Courier New" w:cs="Courier New"/>
                <w:color w:val="000000"/>
                <w:sz w:val="22"/>
                <w:szCs w:val="22"/>
              </w:rPr>
              <w:t>Надежность и бесперебойность; качество; энергетическая эффективность</w:t>
            </w:r>
          </w:p>
        </w:tc>
      </w:tr>
      <w:tr w:rsidR="00A63C1A" w:rsidRPr="00AA709E" w:rsidTr="00A63C1A">
        <w:trPr>
          <w:trHeight w:val="1514"/>
        </w:trPr>
        <w:tc>
          <w:tcPr>
            <w:tcW w:w="2269" w:type="dxa"/>
            <w:vMerge/>
            <w:shd w:val="clear" w:color="auto" w:fill="auto"/>
          </w:tcPr>
          <w:p w:rsidR="00A63C1A" w:rsidRPr="00AA709E" w:rsidRDefault="00A63C1A" w:rsidP="00A63C1A">
            <w:pPr>
              <w:tabs>
                <w:tab w:val="left" w:pos="0"/>
              </w:tabs>
              <w:rPr>
                <w:rFonts w:ascii="Courier New" w:hAnsi="Courier New" w:cs="Courier New"/>
                <w:b/>
              </w:rPr>
            </w:pPr>
          </w:p>
        </w:tc>
        <w:tc>
          <w:tcPr>
            <w:tcW w:w="1701" w:type="dxa"/>
            <w:vMerge/>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rPr>
              <w:t>60377,0</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color w:val="000000"/>
              </w:rPr>
            </w:pPr>
            <w:r>
              <w:rPr>
                <w:rFonts w:ascii="Courier New" w:hAnsi="Courier New" w:cs="Courier New"/>
                <w:color w:val="000000"/>
                <w:sz w:val="22"/>
                <w:szCs w:val="22"/>
              </w:rPr>
              <w:t>30000,0</w:t>
            </w:r>
          </w:p>
        </w:tc>
        <w:tc>
          <w:tcPr>
            <w:tcW w:w="1134" w:type="dxa"/>
            <w:shd w:val="clear" w:color="auto" w:fill="auto"/>
            <w:vAlign w:val="center"/>
          </w:tcPr>
          <w:p w:rsidR="00A63C1A" w:rsidRPr="00777DE5" w:rsidRDefault="00A63C1A" w:rsidP="00A63C1A">
            <w:pPr>
              <w:tabs>
                <w:tab w:val="left" w:pos="0"/>
              </w:tabs>
              <w:jc w:val="center"/>
              <w:rPr>
                <w:rFonts w:ascii="Courier New" w:hAnsi="Courier New" w:cs="Courier New"/>
              </w:rPr>
            </w:pPr>
            <w:r w:rsidRPr="00777DE5">
              <w:rPr>
                <w:rFonts w:ascii="Courier New" w:hAnsi="Courier New" w:cs="Courier New"/>
              </w:rPr>
              <w:t>30377,0</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A63C1A" w:rsidRPr="00546BFB" w:rsidRDefault="00A63C1A" w:rsidP="00A63C1A">
            <w:pPr>
              <w:tabs>
                <w:tab w:val="left" w:pos="0"/>
              </w:tabs>
              <w:jc w:val="center"/>
              <w:rPr>
                <w:rFonts w:ascii="Courier New" w:hAnsi="Courier New" w:cs="Courier New"/>
                <w:color w:val="000000"/>
              </w:rPr>
            </w:pPr>
            <w:r>
              <w:rPr>
                <w:rFonts w:ascii="Courier New" w:hAnsi="Courier New" w:cs="Courier New"/>
                <w:b/>
              </w:rPr>
              <w:t>−</w:t>
            </w:r>
          </w:p>
        </w:tc>
        <w:tc>
          <w:tcPr>
            <w:tcW w:w="1559" w:type="dxa"/>
            <w:vMerge/>
            <w:shd w:val="clear" w:color="auto" w:fill="auto"/>
            <w:noWrap/>
          </w:tcPr>
          <w:p w:rsidR="00A63C1A" w:rsidRPr="00AA709E" w:rsidRDefault="00A63C1A" w:rsidP="00A63C1A">
            <w:pPr>
              <w:tabs>
                <w:tab w:val="left" w:pos="0"/>
              </w:tabs>
              <w:rPr>
                <w:rFonts w:ascii="Courier New" w:hAnsi="Courier New" w:cs="Courier New"/>
                <w:color w:val="000000"/>
                <w:highlight w:val="yellow"/>
              </w:rPr>
            </w:pPr>
          </w:p>
        </w:tc>
      </w:tr>
      <w:tr w:rsidR="00A63C1A" w:rsidRPr="00AA709E" w:rsidTr="00A63C1A">
        <w:trPr>
          <w:trHeight w:val="798"/>
        </w:trPr>
        <w:tc>
          <w:tcPr>
            <w:tcW w:w="2269" w:type="dxa"/>
            <w:vMerge/>
            <w:shd w:val="clear" w:color="auto" w:fill="auto"/>
          </w:tcPr>
          <w:p w:rsidR="00A63C1A" w:rsidRPr="00AA709E" w:rsidRDefault="00A63C1A" w:rsidP="00A63C1A">
            <w:pPr>
              <w:tabs>
                <w:tab w:val="left" w:pos="0"/>
              </w:tabs>
              <w:rPr>
                <w:rFonts w:ascii="Courier New" w:hAnsi="Courier New" w:cs="Courier New"/>
                <w:b/>
              </w:rPr>
            </w:pPr>
          </w:p>
        </w:tc>
        <w:tc>
          <w:tcPr>
            <w:tcW w:w="1701" w:type="dxa"/>
            <w:vMerge/>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A63C1A" w:rsidRPr="00546BFB" w:rsidRDefault="00A63C1A" w:rsidP="00A63C1A">
            <w:pPr>
              <w:tabs>
                <w:tab w:val="left" w:pos="0"/>
              </w:tabs>
              <w:jc w:val="center"/>
              <w:rPr>
                <w:rFonts w:ascii="Courier New" w:hAnsi="Courier New" w:cs="Courier New"/>
                <w:highlight w:val="yellow"/>
              </w:rPr>
            </w:pPr>
            <w:r w:rsidRPr="001369B3">
              <w:rPr>
                <w:rFonts w:ascii="Courier New" w:hAnsi="Courier New" w:cs="Courier New"/>
              </w:rPr>
              <w:t>13762,8</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highlight w:val="yellow"/>
              </w:rPr>
            </w:pPr>
            <w:r w:rsidRPr="00546BFB">
              <w:rPr>
                <w:rFonts w:ascii="Courier New" w:hAnsi="Courier New" w:cs="Courier New"/>
                <w:sz w:val="22"/>
                <w:szCs w:val="22"/>
              </w:rPr>
              <w:t>3062,8</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rPr>
              <w:t>3900,0</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rPr>
              <w:t>3900,0</w:t>
            </w:r>
          </w:p>
        </w:tc>
        <w:tc>
          <w:tcPr>
            <w:tcW w:w="1134" w:type="dxa"/>
            <w:shd w:val="clear" w:color="auto" w:fill="auto"/>
            <w:vAlign w:val="center"/>
          </w:tcPr>
          <w:p w:rsidR="00A63C1A" w:rsidRPr="00777DE5" w:rsidRDefault="00A63C1A" w:rsidP="00A63C1A">
            <w:pPr>
              <w:tabs>
                <w:tab w:val="left" w:pos="0"/>
              </w:tabs>
              <w:jc w:val="center"/>
              <w:rPr>
                <w:rFonts w:ascii="Courier New" w:hAnsi="Courier New" w:cs="Courier New"/>
              </w:rPr>
            </w:pPr>
            <w:r>
              <w:rPr>
                <w:rFonts w:ascii="Courier New" w:hAnsi="Courier New" w:cs="Courier New"/>
              </w:rPr>
              <w:t>29</w:t>
            </w:r>
            <w:r w:rsidRPr="00777DE5">
              <w:rPr>
                <w:rFonts w:ascii="Courier New" w:hAnsi="Courier New" w:cs="Courier New"/>
              </w:rPr>
              <w:t>00,0</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highlight w:val="green"/>
              </w:rPr>
            </w:pPr>
            <w:r>
              <w:rPr>
                <w:rFonts w:ascii="Courier New" w:hAnsi="Courier New" w:cs="Courier New"/>
                <w:b/>
              </w:rPr>
              <w:t>−</w:t>
            </w:r>
          </w:p>
        </w:tc>
        <w:tc>
          <w:tcPr>
            <w:tcW w:w="1134" w:type="dxa"/>
            <w:vAlign w:val="center"/>
          </w:tcPr>
          <w:p w:rsidR="00A63C1A" w:rsidRPr="00546BFB" w:rsidRDefault="00A63C1A" w:rsidP="00A63C1A">
            <w:pPr>
              <w:tabs>
                <w:tab w:val="left" w:pos="0"/>
              </w:tabs>
              <w:jc w:val="center"/>
              <w:rPr>
                <w:rFonts w:ascii="Courier New" w:hAnsi="Courier New" w:cs="Courier New"/>
                <w:highlight w:val="yellow"/>
              </w:rPr>
            </w:pPr>
            <w:r>
              <w:rPr>
                <w:rFonts w:ascii="Courier New" w:hAnsi="Courier New" w:cs="Courier New"/>
                <w:b/>
              </w:rPr>
              <w:t>−</w:t>
            </w:r>
          </w:p>
        </w:tc>
        <w:tc>
          <w:tcPr>
            <w:tcW w:w="1559" w:type="dxa"/>
            <w:vMerge/>
            <w:shd w:val="clear" w:color="auto" w:fill="auto"/>
            <w:noWrap/>
          </w:tcPr>
          <w:p w:rsidR="00A63C1A" w:rsidRPr="00AA709E" w:rsidRDefault="00A63C1A" w:rsidP="00A63C1A">
            <w:pPr>
              <w:tabs>
                <w:tab w:val="left" w:pos="0"/>
              </w:tabs>
              <w:rPr>
                <w:rFonts w:ascii="Courier New" w:hAnsi="Courier New" w:cs="Courier New"/>
                <w:color w:val="000000"/>
                <w:highlight w:val="yellow"/>
              </w:rPr>
            </w:pPr>
          </w:p>
        </w:tc>
      </w:tr>
      <w:tr w:rsidR="00A63C1A" w:rsidRPr="00AA709E" w:rsidTr="00A63C1A">
        <w:trPr>
          <w:trHeight w:val="1128"/>
        </w:trPr>
        <w:tc>
          <w:tcPr>
            <w:tcW w:w="2269" w:type="dxa"/>
            <w:vMerge w:val="restart"/>
            <w:shd w:val="clear" w:color="auto" w:fill="auto"/>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i/>
                <w:sz w:val="22"/>
                <w:szCs w:val="22"/>
              </w:rPr>
              <w:lastRenderedPageBreak/>
              <w:t>Мероприятие 1:</w:t>
            </w:r>
            <w:r>
              <w:rPr>
                <w:rFonts w:ascii="Courier New" w:hAnsi="Courier New" w:cs="Courier New"/>
                <w:sz w:val="22"/>
                <w:szCs w:val="22"/>
              </w:rPr>
              <w:t xml:space="preserve"> модернизация объектов теплоснабжения (разработка проектной документации, модернизация, реконструкция, строительство объектов теплоснабжения)</w:t>
            </w:r>
          </w:p>
        </w:tc>
        <w:tc>
          <w:tcPr>
            <w:tcW w:w="1701" w:type="dxa"/>
            <w:vMerge w:val="restart"/>
            <w:shd w:val="clear" w:color="auto" w:fill="auto"/>
            <w:vAlign w:val="center"/>
          </w:tcPr>
          <w:p w:rsidR="00A63C1A"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A63C1A" w:rsidRPr="00804EB0" w:rsidRDefault="00A63C1A"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A63C1A" w:rsidRPr="00804EB0" w:rsidRDefault="00A63C1A" w:rsidP="00A63C1A">
            <w:pPr>
              <w:tabs>
                <w:tab w:val="left" w:pos="0"/>
              </w:tabs>
              <w:jc w:val="center"/>
              <w:rPr>
                <w:rFonts w:ascii="Courier New" w:hAnsi="Courier New" w:cs="Courier New"/>
                <w:b/>
              </w:rPr>
            </w:pPr>
            <w:r w:rsidRPr="00804EB0">
              <w:rPr>
                <w:rFonts w:ascii="Courier New" w:hAnsi="Courier New" w:cs="Courier New"/>
                <w:b/>
              </w:rPr>
              <w:t>−</w:t>
            </w:r>
          </w:p>
        </w:tc>
        <w:tc>
          <w:tcPr>
            <w:tcW w:w="1134" w:type="dxa"/>
            <w:shd w:val="clear" w:color="auto" w:fill="auto"/>
            <w:vAlign w:val="center"/>
          </w:tcPr>
          <w:p w:rsidR="00A63C1A" w:rsidRPr="00804EB0" w:rsidRDefault="00A63C1A"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A63C1A" w:rsidRPr="00804EB0" w:rsidRDefault="00A63C1A"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A63C1A" w:rsidRPr="00804EB0" w:rsidRDefault="00A63C1A"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A63C1A" w:rsidRPr="00804EB0" w:rsidRDefault="00A63C1A"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A63C1A" w:rsidRPr="00804EB0" w:rsidRDefault="00A63C1A" w:rsidP="00A63C1A">
            <w:pPr>
              <w:tabs>
                <w:tab w:val="left" w:pos="0"/>
              </w:tabs>
              <w:jc w:val="center"/>
              <w:rPr>
                <w:rFonts w:ascii="Courier New" w:hAnsi="Courier New" w:cs="Courier New"/>
                <w:b/>
              </w:rPr>
            </w:pPr>
            <w:r>
              <w:rPr>
                <w:rFonts w:ascii="Courier New" w:hAnsi="Courier New" w:cs="Courier New"/>
                <w:b/>
              </w:rPr>
              <w:t>−</w:t>
            </w:r>
          </w:p>
        </w:tc>
        <w:tc>
          <w:tcPr>
            <w:tcW w:w="1559" w:type="dxa"/>
            <w:vMerge w:val="restart"/>
            <w:shd w:val="clear" w:color="auto" w:fill="auto"/>
            <w:noWrap/>
          </w:tcPr>
          <w:p w:rsidR="00A63C1A" w:rsidRPr="00804EB0" w:rsidRDefault="00A63C1A" w:rsidP="00A63C1A">
            <w:pPr>
              <w:tabs>
                <w:tab w:val="left" w:pos="0"/>
              </w:tabs>
              <w:rPr>
                <w:rFonts w:ascii="Courier New" w:hAnsi="Courier New" w:cs="Courier New"/>
                <w:b/>
                <w:highlight w:val="yellow"/>
              </w:rPr>
            </w:pPr>
          </w:p>
        </w:tc>
      </w:tr>
      <w:tr w:rsidR="00A63C1A" w:rsidRPr="00AA709E" w:rsidTr="00A63C1A">
        <w:trPr>
          <w:trHeight w:val="847"/>
        </w:trPr>
        <w:tc>
          <w:tcPr>
            <w:tcW w:w="2269" w:type="dxa"/>
            <w:vMerge/>
            <w:shd w:val="clear" w:color="auto" w:fill="auto"/>
          </w:tcPr>
          <w:p w:rsidR="00A63C1A" w:rsidRPr="00AA709E" w:rsidRDefault="00A63C1A" w:rsidP="00A63C1A">
            <w:pPr>
              <w:tabs>
                <w:tab w:val="left" w:pos="0"/>
              </w:tabs>
              <w:rPr>
                <w:rFonts w:ascii="Courier New" w:hAnsi="Courier New" w:cs="Courier New"/>
                <w:i/>
              </w:rPr>
            </w:pPr>
          </w:p>
        </w:tc>
        <w:tc>
          <w:tcPr>
            <w:tcW w:w="1701" w:type="dxa"/>
            <w:vMerge/>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546BFB" w:rsidRDefault="00A63C1A"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A63C1A" w:rsidRPr="00AA709E" w:rsidRDefault="00A63C1A" w:rsidP="00A63C1A">
            <w:pPr>
              <w:tabs>
                <w:tab w:val="left" w:pos="0"/>
              </w:tabs>
              <w:rPr>
                <w:rFonts w:ascii="Courier New" w:hAnsi="Courier New" w:cs="Courier New"/>
                <w:highlight w:val="yellow"/>
              </w:rPr>
            </w:pPr>
          </w:p>
        </w:tc>
      </w:tr>
      <w:tr w:rsidR="00A63C1A" w:rsidRPr="00AA709E" w:rsidTr="00A63C1A">
        <w:trPr>
          <w:trHeight w:val="126"/>
        </w:trPr>
        <w:tc>
          <w:tcPr>
            <w:tcW w:w="2269" w:type="dxa"/>
            <w:vMerge/>
            <w:shd w:val="clear" w:color="auto" w:fill="auto"/>
          </w:tcPr>
          <w:p w:rsidR="00A63C1A" w:rsidRPr="00AA709E" w:rsidRDefault="00A63C1A" w:rsidP="00A63C1A">
            <w:pPr>
              <w:tabs>
                <w:tab w:val="left" w:pos="0"/>
              </w:tabs>
              <w:rPr>
                <w:rFonts w:ascii="Courier New" w:hAnsi="Courier New" w:cs="Courier New"/>
                <w:i/>
              </w:rPr>
            </w:pPr>
          </w:p>
        </w:tc>
        <w:tc>
          <w:tcPr>
            <w:tcW w:w="1701" w:type="dxa"/>
            <w:vMerge/>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FFFFFF"/>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A63C1A" w:rsidRPr="00AA709E" w:rsidRDefault="00A63C1A" w:rsidP="00A63C1A">
            <w:pPr>
              <w:tabs>
                <w:tab w:val="left" w:pos="0"/>
              </w:tabs>
              <w:rPr>
                <w:rFonts w:ascii="Courier New" w:hAnsi="Courier New" w:cs="Courier New"/>
                <w:highlight w:val="yellow"/>
              </w:rPr>
            </w:pPr>
          </w:p>
        </w:tc>
      </w:tr>
      <w:tr w:rsidR="00A63C1A" w:rsidRPr="00AA709E" w:rsidTr="00A63C1A">
        <w:trPr>
          <w:trHeight w:val="675"/>
        </w:trPr>
        <w:tc>
          <w:tcPr>
            <w:tcW w:w="2269" w:type="dxa"/>
            <w:vMerge w:val="restart"/>
            <w:shd w:val="clear" w:color="auto" w:fill="auto"/>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i/>
                <w:sz w:val="22"/>
                <w:szCs w:val="22"/>
              </w:rPr>
              <w:t>Мероприятие 2:</w:t>
            </w:r>
            <w:r>
              <w:rPr>
                <w:rFonts w:ascii="Courier New" w:hAnsi="Courier New" w:cs="Courier New"/>
                <w:sz w:val="22"/>
                <w:szCs w:val="22"/>
              </w:rPr>
              <w:t xml:space="preserve"> подготовка к отопительному сезону объектов коммунальной инфраструктуры, находящихся в муниципальной собственности, в том числе:</w:t>
            </w:r>
          </w:p>
        </w:tc>
        <w:tc>
          <w:tcPr>
            <w:tcW w:w="1701" w:type="dxa"/>
            <w:vMerge w:val="restart"/>
            <w:shd w:val="clear" w:color="auto" w:fill="auto"/>
            <w:vAlign w:val="center"/>
          </w:tcPr>
          <w:p w:rsidR="00A63C1A"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A63C1A" w:rsidRPr="001369B3" w:rsidRDefault="00A63C1A" w:rsidP="00A63C1A">
            <w:pPr>
              <w:tabs>
                <w:tab w:val="left" w:pos="0"/>
              </w:tabs>
              <w:jc w:val="center"/>
              <w:rPr>
                <w:rFonts w:ascii="Courier New" w:hAnsi="Courier New" w:cs="Courier New"/>
              </w:rPr>
            </w:pPr>
            <w:r w:rsidRPr="001369B3">
              <w:rPr>
                <w:rFonts w:ascii="Courier New" w:hAnsi="Courier New" w:cs="Courier New"/>
              </w:rPr>
              <w:t>71098,1</w:t>
            </w:r>
          </w:p>
        </w:tc>
        <w:tc>
          <w:tcPr>
            <w:tcW w:w="1134" w:type="dxa"/>
            <w:shd w:val="clear" w:color="auto" w:fill="auto"/>
            <w:vAlign w:val="center"/>
          </w:tcPr>
          <w:p w:rsidR="00A63C1A" w:rsidRPr="00BB59C1" w:rsidRDefault="00A63C1A" w:rsidP="00A63C1A">
            <w:pPr>
              <w:tabs>
                <w:tab w:val="left" w:pos="0"/>
              </w:tabs>
              <w:jc w:val="center"/>
              <w:rPr>
                <w:rFonts w:ascii="Courier New" w:hAnsi="Courier New" w:cs="Courier New"/>
              </w:rPr>
            </w:pPr>
            <w:r>
              <w:rPr>
                <w:rFonts w:ascii="Courier New" w:hAnsi="Courier New" w:cs="Courier New"/>
              </w:rPr>
              <w:t>32258,1</w:t>
            </w:r>
          </w:p>
        </w:tc>
        <w:tc>
          <w:tcPr>
            <w:tcW w:w="1134" w:type="dxa"/>
            <w:shd w:val="clear" w:color="auto" w:fill="auto"/>
            <w:vAlign w:val="center"/>
          </w:tcPr>
          <w:p w:rsidR="00A63C1A" w:rsidRPr="00777DE5" w:rsidRDefault="009E58EC" w:rsidP="00A63C1A">
            <w:pPr>
              <w:tabs>
                <w:tab w:val="left" w:pos="0"/>
              </w:tabs>
              <w:jc w:val="center"/>
              <w:rPr>
                <w:rFonts w:ascii="Courier New" w:hAnsi="Courier New" w:cs="Courier New"/>
              </w:rPr>
            </w:pPr>
            <w:r>
              <w:rPr>
                <w:rFonts w:ascii="Courier New" w:hAnsi="Courier New" w:cs="Courier New"/>
              </w:rPr>
              <w:t>33018,4</w:t>
            </w:r>
          </w:p>
        </w:tc>
        <w:tc>
          <w:tcPr>
            <w:tcW w:w="1134" w:type="dxa"/>
            <w:shd w:val="clear" w:color="auto" w:fill="auto"/>
            <w:vAlign w:val="center"/>
          </w:tcPr>
          <w:p w:rsidR="00A63C1A" w:rsidRPr="00777DE5" w:rsidRDefault="00A63C1A" w:rsidP="00A63C1A">
            <w:pPr>
              <w:tabs>
                <w:tab w:val="left" w:pos="0"/>
              </w:tabs>
              <w:jc w:val="center"/>
              <w:rPr>
                <w:rFonts w:ascii="Courier New" w:hAnsi="Courier New" w:cs="Courier New"/>
              </w:rPr>
            </w:pPr>
            <w:r>
              <w:rPr>
                <w:rFonts w:ascii="Courier New" w:hAnsi="Courier New" w:cs="Courier New"/>
              </w:rPr>
              <w:t>3000,0</w:t>
            </w:r>
          </w:p>
        </w:tc>
        <w:tc>
          <w:tcPr>
            <w:tcW w:w="1134" w:type="dxa"/>
            <w:shd w:val="clear" w:color="auto" w:fill="auto"/>
            <w:vAlign w:val="center"/>
          </w:tcPr>
          <w:p w:rsidR="00A63C1A" w:rsidRPr="00777DE5" w:rsidRDefault="00A63C1A"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A63C1A" w:rsidRPr="00BB59C1" w:rsidRDefault="00A63C1A" w:rsidP="00A63C1A">
            <w:pPr>
              <w:tabs>
                <w:tab w:val="left" w:pos="0"/>
              </w:tabs>
              <w:jc w:val="center"/>
              <w:rPr>
                <w:rFonts w:ascii="Courier New" w:hAnsi="Courier New" w:cs="Courier New"/>
                <w:i/>
              </w:rPr>
            </w:pPr>
            <w:r>
              <w:rPr>
                <w:rFonts w:ascii="Courier New" w:hAnsi="Courier New" w:cs="Courier New"/>
                <w:b/>
              </w:rPr>
              <w:t>−</w:t>
            </w:r>
          </w:p>
        </w:tc>
        <w:tc>
          <w:tcPr>
            <w:tcW w:w="1134" w:type="dxa"/>
            <w:shd w:val="clear" w:color="auto" w:fill="auto"/>
            <w:vAlign w:val="center"/>
          </w:tcPr>
          <w:p w:rsidR="00A63C1A" w:rsidRPr="00BB59C1" w:rsidRDefault="00A63C1A"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A63C1A" w:rsidRPr="00AA709E" w:rsidRDefault="00A63C1A" w:rsidP="00A63C1A">
            <w:pPr>
              <w:tabs>
                <w:tab w:val="left" w:pos="0"/>
              </w:tabs>
              <w:rPr>
                <w:rFonts w:ascii="Courier New" w:hAnsi="Courier New" w:cs="Courier New"/>
                <w:highlight w:val="yellow"/>
              </w:rPr>
            </w:pPr>
          </w:p>
        </w:tc>
      </w:tr>
      <w:tr w:rsidR="00A63C1A" w:rsidRPr="00AA709E" w:rsidTr="00A63C1A">
        <w:trPr>
          <w:trHeight w:val="853"/>
        </w:trPr>
        <w:tc>
          <w:tcPr>
            <w:tcW w:w="2269" w:type="dxa"/>
            <w:vMerge/>
            <w:shd w:val="clear" w:color="auto" w:fill="auto"/>
          </w:tcPr>
          <w:p w:rsidR="00A63C1A" w:rsidRPr="00AA709E" w:rsidRDefault="00A63C1A" w:rsidP="00A63C1A">
            <w:pPr>
              <w:tabs>
                <w:tab w:val="left" w:pos="0"/>
              </w:tabs>
              <w:rPr>
                <w:rFonts w:ascii="Courier New" w:hAnsi="Courier New" w:cs="Courier New"/>
                <w:i/>
                <w:highlight w:val="yellow"/>
              </w:rPr>
            </w:pPr>
          </w:p>
        </w:tc>
        <w:tc>
          <w:tcPr>
            <w:tcW w:w="1701" w:type="dxa"/>
            <w:vMerge/>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60377,0</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30000,0</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30377,0</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b/>
              </w:rPr>
              <w:t>−</w:t>
            </w:r>
          </w:p>
        </w:tc>
        <w:tc>
          <w:tcPr>
            <w:tcW w:w="1559" w:type="dxa"/>
            <w:shd w:val="clear" w:color="auto" w:fill="auto"/>
            <w:noWrap/>
          </w:tcPr>
          <w:p w:rsidR="00A63C1A" w:rsidRPr="00AA709E" w:rsidRDefault="00A63C1A" w:rsidP="00A63C1A">
            <w:pPr>
              <w:tabs>
                <w:tab w:val="left" w:pos="0"/>
              </w:tabs>
              <w:rPr>
                <w:rFonts w:ascii="Courier New" w:hAnsi="Courier New" w:cs="Courier New"/>
                <w:highlight w:val="yellow"/>
              </w:rPr>
            </w:pPr>
          </w:p>
        </w:tc>
      </w:tr>
      <w:tr w:rsidR="00A63C1A" w:rsidRPr="00AA709E" w:rsidTr="00A63C1A">
        <w:trPr>
          <w:trHeight w:val="164"/>
        </w:trPr>
        <w:tc>
          <w:tcPr>
            <w:tcW w:w="2269" w:type="dxa"/>
            <w:vMerge/>
            <w:shd w:val="clear" w:color="auto" w:fill="auto"/>
          </w:tcPr>
          <w:p w:rsidR="00A63C1A" w:rsidRPr="00AA709E" w:rsidRDefault="00A63C1A" w:rsidP="00A63C1A">
            <w:pPr>
              <w:tabs>
                <w:tab w:val="left" w:pos="0"/>
              </w:tabs>
              <w:rPr>
                <w:rFonts w:ascii="Courier New" w:hAnsi="Courier New" w:cs="Courier New"/>
                <w:i/>
                <w:highlight w:val="yellow"/>
              </w:rPr>
            </w:pPr>
          </w:p>
        </w:tc>
        <w:tc>
          <w:tcPr>
            <w:tcW w:w="1701" w:type="dxa"/>
            <w:vMerge/>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10721,1</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2258,1</w:t>
            </w:r>
          </w:p>
        </w:tc>
        <w:tc>
          <w:tcPr>
            <w:tcW w:w="1134" w:type="dxa"/>
            <w:shd w:val="clear" w:color="auto" w:fill="FFFFFF"/>
            <w:vAlign w:val="center"/>
          </w:tcPr>
          <w:p w:rsidR="00A63C1A" w:rsidRPr="00AA709E" w:rsidRDefault="009E58EC" w:rsidP="00A63C1A">
            <w:pPr>
              <w:tabs>
                <w:tab w:val="left" w:pos="0"/>
              </w:tabs>
              <w:jc w:val="center"/>
              <w:rPr>
                <w:rFonts w:ascii="Courier New" w:hAnsi="Courier New" w:cs="Courier New"/>
              </w:rPr>
            </w:pPr>
            <w:r>
              <w:rPr>
                <w:rFonts w:ascii="Courier New" w:hAnsi="Courier New" w:cs="Courier New"/>
              </w:rPr>
              <w:t>2641,4</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3000,0</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A63C1A" w:rsidRPr="00773869" w:rsidRDefault="00A63C1A" w:rsidP="00A63C1A">
            <w:pPr>
              <w:tabs>
                <w:tab w:val="left" w:pos="0"/>
              </w:tabs>
              <w:rPr>
                <w:rFonts w:ascii="Courier New" w:hAnsi="Courier New" w:cs="Courier New"/>
              </w:rPr>
            </w:pPr>
            <w:r>
              <w:rPr>
                <w:rFonts w:ascii="Courier New" w:hAnsi="Courier New" w:cs="Courier New"/>
                <w:sz w:val="22"/>
                <w:szCs w:val="22"/>
              </w:rPr>
              <w:t xml:space="preserve">Капитальный ремонт котельного и котельно-вспомогательного оборудования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 xml:space="preserve">- </w:t>
            </w:r>
            <w:proofErr w:type="spellStart"/>
            <w:r w:rsidRPr="00AA709E">
              <w:rPr>
                <w:rFonts w:ascii="Courier New" w:hAnsi="Courier New" w:cs="Courier New"/>
                <w:sz w:val="22"/>
                <w:szCs w:val="22"/>
              </w:rPr>
              <w:t>ция</w:t>
            </w:r>
            <w:proofErr w:type="spellEnd"/>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28165,2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28165,2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3C1A" w:rsidRPr="00AA709E" w:rsidRDefault="00121AE3" w:rsidP="00A63C1A">
            <w:pPr>
              <w:tabs>
                <w:tab w:val="left" w:pos="0"/>
              </w:tabs>
              <w:jc w:val="center"/>
              <w:rPr>
                <w:rFonts w:ascii="Courier New" w:hAnsi="Courier New" w:cs="Courier New"/>
              </w:rPr>
            </w:pPr>
            <w:r>
              <w:rPr>
                <w:rFonts w:ascii="Courier New" w:hAnsi="Courier New" w:cs="Courier New"/>
              </w:rPr>
              <w:t>25359,2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747"/>
        </w:trPr>
        <w:tc>
          <w:tcPr>
            <w:tcW w:w="2269" w:type="dxa"/>
            <w:vMerge/>
            <w:tcBorders>
              <w:top w:val="single" w:sz="4" w:space="0" w:color="auto"/>
              <w:right w:val="single" w:sz="4" w:space="0" w:color="auto"/>
            </w:tcBorders>
            <w:shd w:val="clear" w:color="auto" w:fill="auto"/>
          </w:tcPr>
          <w:p w:rsidR="00A63C1A" w:rsidRPr="00AA709E" w:rsidRDefault="00A63C1A"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1312" w:type="dxa"/>
            <w:tcBorders>
              <w:top w:val="single" w:sz="4" w:space="0" w:color="auto"/>
              <w:lef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tcBorders>
              <w:top w:val="single" w:sz="4" w:space="0" w:color="auto"/>
            </w:tcBorders>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26193,6</w:t>
            </w:r>
          </w:p>
        </w:tc>
        <w:tc>
          <w:tcPr>
            <w:tcW w:w="1134" w:type="dxa"/>
            <w:tcBorders>
              <w:top w:val="single" w:sz="4" w:space="0" w:color="auto"/>
            </w:tcBorders>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26193,6</w:t>
            </w:r>
          </w:p>
        </w:tc>
        <w:tc>
          <w:tcPr>
            <w:tcW w:w="1134" w:type="dxa"/>
            <w:tcBorders>
              <w:top w:val="single" w:sz="4" w:space="0" w:color="auto"/>
            </w:tcBorders>
            <w:shd w:val="clear" w:color="auto" w:fill="FFFFFF"/>
            <w:vAlign w:val="center"/>
          </w:tcPr>
          <w:p w:rsidR="00A63C1A" w:rsidRPr="00AA709E" w:rsidRDefault="00121AE3" w:rsidP="00A63C1A">
            <w:pPr>
              <w:tabs>
                <w:tab w:val="left" w:pos="0"/>
              </w:tabs>
              <w:jc w:val="center"/>
              <w:rPr>
                <w:rFonts w:ascii="Courier New" w:hAnsi="Courier New" w:cs="Courier New"/>
              </w:rPr>
            </w:pPr>
            <w:r>
              <w:rPr>
                <w:rFonts w:ascii="Courier New" w:hAnsi="Courier New" w:cs="Courier New"/>
              </w:rPr>
              <w:t>23330,8</w:t>
            </w:r>
          </w:p>
        </w:tc>
        <w:tc>
          <w:tcPr>
            <w:tcW w:w="1134" w:type="dxa"/>
            <w:tcBorders>
              <w:top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tcBorders>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tcBorders>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right w:val="single" w:sz="4" w:space="0" w:color="auto"/>
            </w:tcBorders>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tcBorders>
              <w:right w:val="single" w:sz="4" w:space="0" w:color="auto"/>
            </w:tcBorders>
            <w:shd w:val="clear" w:color="auto" w:fill="auto"/>
          </w:tcPr>
          <w:p w:rsidR="00A63C1A" w:rsidRPr="00AA709E" w:rsidRDefault="00A63C1A"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1971,6</w:t>
            </w:r>
          </w:p>
        </w:tc>
        <w:tc>
          <w:tcPr>
            <w:tcW w:w="1134" w:type="dxa"/>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1971,6</w:t>
            </w:r>
          </w:p>
        </w:tc>
        <w:tc>
          <w:tcPr>
            <w:tcW w:w="1134" w:type="dxa"/>
            <w:shd w:val="clear" w:color="auto" w:fill="FFFFFF"/>
            <w:vAlign w:val="center"/>
          </w:tcPr>
          <w:p w:rsidR="00A63C1A" w:rsidRPr="00AA709E" w:rsidRDefault="00121AE3" w:rsidP="00A63C1A">
            <w:pPr>
              <w:tabs>
                <w:tab w:val="left" w:pos="0"/>
              </w:tabs>
              <w:jc w:val="center"/>
              <w:rPr>
                <w:rFonts w:ascii="Courier New" w:hAnsi="Courier New" w:cs="Courier New"/>
              </w:rPr>
            </w:pPr>
            <w:r>
              <w:rPr>
                <w:rFonts w:ascii="Courier New" w:hAnsi="Courier New" w:cs="Courier New"/>
              </w:rPr>
              <w:t>2028,7</w:t>
            </w:r>
          </w:p>
        </w:tc>
        <w:tc>
          <w:tcPr>
            <w:tcW w:w="1134"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A63C1A"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val="restart"/>
            <w:shd w:val="clear" w:color="auto" w:fill="auto"/>
          </w:tcPr>
          <w:p w:rsidR="00A63C1A" w:rsidRPr="00773869" w:rsidRDefault="00A63C1A" w:rsidP="00A63C1A">
            <w:pPr>
              <w:tabs>
                <w:tab w:val="left" w:pos="0"/>
              </w:tabs>
              <w:rPr>
                <w:rFonts w:ascii="Courier New" w:hAnsi="Courier New" w:cs="Courier New"/>
              </w:rPr>
            </w:pPr>
            <w:r>
              <w:rPr>
                <w:rFonts w:ascii="Courier New" w:hAnsi="Courier New" w:cs="Courier New"/>
              </w:rPr>
              <w:t>Приобретение материалов для капитального ремонта инженерных сетей</w:t>
            </w:r>
          </w:p>
        </w:tc>
        <w:tc>
          <w:tcPr>
            <w:tcW w:w="1701" w:type="dxa"/>
            <w:vMerge w:val="restart"/>
            <w:tcBorders>
              <w:top w:val="single" w:sz="4" w:space="0" w:color="auto"/>
            </w:tcBorders>
            <w:shd w:val="clear" w:color="auto" w:fill="auto"/>
            <w:vAlign w:val="center"/>
          </w:tcPr>
          <w:p w:rsidR="00A63C1A"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A63C1A" w:rsidRPr="00773869"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FFFFFF"/>
            <w:vAlign w:val="center"/>
          </w:tcPr>
          <w:p w:rsidR="00A63C1A" w:rsidRPr="00773869" w:rsidRDefault="00292DBA" w:rsidP="00A63C1A">
            <w:pPr>
              <w:tabs>
                <w:tab w:val="left" w:pos="0"/>
              </w:tabs>
              <w:jc w:val="center"/>
              <w:rPr>
                <w:rFonts w:ascii="Courier New" w:hAnsi="Courier New" w:cs="Courier New"/>
              </w:rPr>
            </w:pPr>
            <w:r>
              <w:rPr>
                <w:rFonts w:ascii="Courier New" w:hAnsi="Courier New" w:cs="Courier New"/>
              </w:rPr>
              <w:t>7659,2</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shd w:val="clear" w:color="auto" w:fill="auto"/>
          </w:tcPr>
          <w:p w:rsidR="00A63C1A" w:rsidRPr="00773869" w:rsidRDefault="00A63C1A" w:rsidP="00A63C1A">
            <w:pPr>
              <w:tabs>
                <w:tab w:val="left" w:pos="0"/>
              </w:tabs>
              <w:rPr>
                <w:rFonts w:ascii="Courier New" w:hAnsi="Courier New" w:cs="Courier New"/>
                <w:i/>
              </w:rPr>
            </w:pPr>
          </w:p>
        </w:tc>
        <w:tc>
          <w:tcPr>
            <w:tcW w:w="1701" w:type="dxa"/>
            <w:vMerge/>
            <w:shd w:val="clear" w:color="auto" w:fill="auto"/>
            <w:vAlign w:val="center"/>
          </w:tcPr>
          <w:p w:rsidR="00A63C1A" w:rsidRPr="00773869"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FFFFFF"/>
            <w:vAlign w:val="center"/>
          </w:tcPr>
          <w:p w:rsidR="00A63C1A" w:rsidRPr="00773869" w:rsidRDefault="00121AE3" w:rsidP="00A63C1A">
            <w:pPr>
              <w:tabs>
                <w:tab w:val="left" w:pos="0"/>
              </w:tabs>
              <w:jc w:val="center"/>
              <w:rPr>
                <w:rFonts w:ascii="Courier New" w:hAnsi="Courier New" w:cs="Courier New"/>
              </w:rPr>
            </w:pPr>
            <w:r>
              <w:rPr>
                <w:rFonts w:ascii="Courier New" w:hAnsi="Courier New" w:cs="Courier New"/>
              </w:rPr>
              <w:t>7046,5</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shd w:val="clear" w:color="auto" w:fill="auto"/>
          </w:tcPr>
          <w:p w:rsidR="00A63C1A" w:rsidRPr="00773869" w:rsidRDefault="00A63C1A" w:rsidP="00A63C1A">
            <w:pPr>
              <w:tabs>
                <w:tab w:val="left" w:pos="0"/>
              </w:tabs>
              <w:rPr>
                <w:rFonts w:ascii="Courier New" w:hAnsi="Courier New" w:cs="Courier New"/>
                <w:i/>
              </w:rPr>
            </w:pPr>
          </w:p>
        </w:tc>
        <w:tc>
          <w:tcPr>
            <w:tcW w:w="1701" w:type="dxa"/>
            <w:vMerge/>
            <w:shd w:val="clear" w:color="auto" w:fill="auto"/>
            <w:vAlign w:val="center"/>
          </w:tcPr>
          <w:p w:rsidR="00A63C1A" w:rsidRPr="00773869"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FFFFFF"/>
            <w:vAlign w:val="center"/>
          </w:tcPr>
          <w:p w:rsidR="00A63C1A" w:rsidRPr="00773869" w:rsidRDefault="00121AE3" w:rsidP="00A63C1A">
            <w:pPr>
              <w:tabs>
                <w:tab w:val="left" w:pos="0"/>
              </w:tabs>
              <w:jc w:val="center"/>
              <w:rPr>
                <w:rFonts w:ascii="Courier New" w:hAnsi="Courier New" w:cs="Courier New"/>
              </w:rPr>
            </w:pPr>
            <w:r>
              <w:rPr>
                <w:rFonts w:ascii="Courier New" w:hAnsi="Courier New" w:cs="Courier New"/>
              </w:rPr>
              <w:t>612,7</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val="restart"/>
            <w:shd w:val="clear" w:color="auto" w:fill="auto"/>
          </w:tcPr>
          <w:p w:rsidR="00A63C1A" w:rsidRPr="00773869" w:rsidRDefault="00A63C1A" w:rsidP="00A63C1A">
            <w:pPr>
              <w:tabs>
                <w:tab w:val="left" w:pos="0"/>
              </w:tabs>
              <w:rPr>
                <w:rFonts w:ascii="Courier New" w:hAnsi="Courier New" w:cs="Courier New"/>
                <w:i/>
              </w:rPr>
            </w:pPr>
            <w:r>
              <w:rPr>
                <w:rFonts w:ascii="Courier New" w:hAnsi="Courier New" w:cs="Courier New"/>
                <w:sz w:val="22"/>
                <w:szCs w:val="22"/>
              </w:rPr>
              <w:lastRenderedPageBreak/>
              <w:t>Капитальный ремонт инженерных сетей</w:t>
            </w:r>
          </w:p>
        </w:tc>
        <w:tc>
          <w:tcPr>
            <w:tcW w:w="1701" w:type="dxa"/>
            <w:vMerge w:val="restart"/>
            <w:shd w:val="clear" w:color="auto" w:fill="auto"/>
            <w:vAlign w:val="center"/>
          </w:tcPr>
          <w:p w:rsidR="00A63C1A"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A63C1A" w:rsidRPr="00773869"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FFFFFF"/>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shd w:val="clear" w:color="auto" w:fill="auto"/>
          </w:tcPr>
          <w:p w:rsidR="00A63C1A" w:rsidRPr="00773869" w:rsidRDefault="00A63C1A" w:rsidP="00A63C1A">
            <w:pPr>
              <w:tabs>
                <w:tab w:val="left" w:pos="0"/>
              </w:tabs>
              <w:rPr>
                <w:rFonts w:ascii="Courier New" w:hAnsi="Courier New" w:cs="Courier New"/>
                <w:i/>
              </w:rPr>
            </w:pPr>
          </w:p>
        </w:tc>
        <w:tc>
          <w:tcPr>
            <w:tcW w:w="1701" w:type="dxa"/>
            <w:vMerge/>
            <w:shd w:val="clear" w:color="auto" w:fill="auto"/>
            <w:vAlign w:val="center"/>
          </w:tcPr>
          <w:p w:rsidR="00A63C1A" w:rsidRPr="00773869"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FFFFFF"/>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shd w:val="clear" w:color="auto" w:fill="auto"/>
          </w:tcPr>
          <w:p w:rsidR="00A63C1A" w:rsidRPr="00773869" w:rsidRDefault="00A63C1A" w:rsidP="00A63C1A">
            <w:pPr>
              <w:tabs>
                <w:tab w:val="left" w:pos="0"/>
              </w:tabs>
              <w:rPr>
                <w:rFonts w:ascii="Courier New" w:hAnsi="Courier New" w:cs="Courier New"/>
                <w:i/>
              </w:rPr>
            </w:pPr>
          </w:p>
        </w:tc>
        <w:tc>
          <w:tcPr>
            <w:tcW w:w="1701" w:type="dxa"/>
            <w:vMerge/>
            <w:shd w:val="clear" w:color="auto" w:fill="auto"/>
            <w:vAlign w:val="center"/>
          </w:tcPr>
          <w:p w:rsidR="00A63C1A" w:rsidRPr="00773869"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FFFFFF"/>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739"/>
        </w:trPr>
        <w:tc>
          <w:tcPr>
            <w:tcW w:w="2269" w:type="dxa"/>
            <w:vMerge w:val="restart"/>
            <w:shd w:val="clear" w:color="auto" w:fill="auto"/>
          </w:tcPr>
          <w:p w:rsidR="00A63C1A" w:rsidRDefault="00A63C1A" w:rsidP="00A63C1A">
            <w:pPr>
              <w:tabs>
                <w:tab w:val="left" w:pos="0"/>
              </w:tabs>
              <w:rPr>
                <w:rFonts w:ascii="Courier New" w:hAnsi="Courier New" w:cs="Courier New"/>
                <w:i/>
              </w:rPr>
            </w:pPr>
            <w:r w:rsidRPr="003B04CC">
              <w:rPr>
                <w:rFonts w:ascii="Courier New" w:hAnsi="Courier New" w:cs="Courier New"/>
                <w:i/>
                <w:sz w:val="22"/>
                <w:szCs w:val="22"/>
              </w:rPr>
              <w:t>Мероприятие 3</w:t>
            </w:r>
            <w:r>
              <w:rPr>
                <w:rFonts w:ascii="Courier New" w:hAnsi="Courier New" w:cs="Courier New"/>
                <w:i/>
                <w:sz w:val="22"/>
                <w:szCs w:val="22"/>
              </w:rPr>
              <w:t>:</w:t>
            </w:r>
          </w:p>
          <w:p w:rsidR="00A63C1A" w:rsidRPr="003B04CC" w:rsidRDefault="00A63C1A" w:rsidP="00A63C1A">
            <w:pPr>
              <w:tabs>
                <w:tab w:val="left" w:pos="0"/>
              </w:tabs>
              <w:rPr>
                <w:rFonts w:ascii="Courier New" w:hAnsi="Courier New" w:cs="Courier New"/>
              </w:rPr>
            </w:pPr>
            <w:r>
              <w:rPr>
                <w:rFonts w:ascii="Courier New" w:hAnsi="Courier New" w:cs="Courier New"/>
                <w:sz w:val="22"/>
                <w:szCs w:val="22"/>
              </w:rPr>
              <w:t>Подготовка проектов модернизации в сфере тепло-, водоснабжения, водоотведения, очистки сточных вод</w:t>
            </w:r>
          </w:p>
        </w:tc>
        <w:tc>
          <w:tcPr>
            <w:tcW w:w="1701" w:type="dxa"/>
            <w:vMerge w:val="restart"/>
            <w:shd w:val="clear" w:color="auto" w:fill="auto"/>
            <w:vAlign w:val="center"/>
          </w:tcPr>
          <w:p w:rsidR="00A63C1A" w:rsidRPr="00773869"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FFFFFF"/>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val="restart"/>
            <w:tcBorders>
              <w:top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761"/>
        </w:trPr>
        <w:tc>
          <w:tcPr>
            <w:tcW w:w="2269" w:type="dxa"/>
            <w:vMerge/>
            <w:shd w:val="clear" w:color="auto" w:fill="auto"/>
          </w:tcPr>
          <w:p w:rsidR="00A63C1A" w:rsidRPr="00773869" w:rsidRDefault="00A63C1A" w:rsidP="00A63C1A">
            <w:pPr>
              <w:tabs>
                <w:tab w:val="left" w:pos="0"/>
              </w:tabs>
              <w:rPr>
                <w:rFonts w:ascii="Courier New" w:hAnsi="Courier New" w:cs="Courier New"/>
                <w:i/>
              </w:rPr>
            </w:pPr>
          </w:p>
        </w:tc>
        <w:tc>
          <w:tcPr>
            <w:tcW w:w="1701" w:type="dxa"/>
            <w:vMerge/>
            <w:shd w:val="clear" w:color="auto" w:fill="auto"/>
            <w:vAlign w:val="center"/>
          </w:tcPr>
          <w:p w:rsidR="00A63C1A" w:rsidRPr="00773869"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FFFFFF"/>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shd w:val="clear" w:color="auto" w:fill="auto"/>
          </w:tcPr>
          <w:p w:rsidR="00A63C1A" w:rsidRPr="00773869" w:rsidRDefault="00A63C1A" w:rsidP="00A63C1A">
            <w:pPr>
              <w:tabs>
                <w:tab w:val="left" w:pos="0"/>
              </w:tabs>
              <w:rPr>
                <w:rFonts w:ascii="Courier New" w:hAnsi="Courier New" w:cs="Courier New"/>
                <w:i/>
              </w:rPr>
            </w:pPr>
          </w:p>
        </w:tc>
        <w:tc>
          <w:tcPr>
            <w:tcW w:w="1701" w:type="dxa"/>
            <w:vMerge/>
            <w:shd w:val="clear" w:color="auto" w:fill="auto"/>
            <w:vAlign w:val="center"/>
          </w:tcPr>
          <w:p w:rsidR="00A63C1A" w:rsidRPr="00773869"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FFFFFF"/>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val="restart"/>
            <w:shd w:val="clear" w:color="auto" w:fill="auto"/>
          </w:tcPr>
          <w:p w:rsidR="00A63C1A" w:rsidRPr="00773869" w:rsidRDefault="00A63C1A" w:rsidP="00A63C1A">
            <w:pPr>
              <w:tabs>
                <w:tab w:val="left" w:pos="0"/>
              </w:tabs>
              <w:rPr>
                <w:rFonts w:ascii="Courier New" w:hAnsi="Courier New" w:cs="Courier New"/>
                <w:i/>
              </w:rPr>
            </w:pPr>
            <w:r>
              <w:rPr>
                <w:rFonts w:ascii="Courier New" w:hAnsi="Courier New" w:cs="Courier New"/>
                <w:i/>
                <w:sz w:val="22"/>
                <w:szCs w:val="22"/>
              </w:rPr>
              <w:t>Прочие мероприятия</w:t>
            </w:r>
          </w:p>
        </w:tc>
        <w:tc>
          <w:tcPr>
            <w:tcW w:w="1701" w:type="dxa"/>
            <w:vMerge w:val="restart"/>
            <w:shd w:val="clear" w:color="auto" w:fill="auto"/>
            <w:vAlign w:val="center"/>
          </w:tcPr>
          <w:p w:rsidR="00A63C1A"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A63C1A" w:rsidRPr="00773869"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3041,7</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804,7</w:t>
            </w:r>
          </w:p>
        </w:tc>
        <w:tc>
          <w:tcPr>
            <w:tcW w:w="1134" w:type="dxa"/>
            <w:shd w:val="clear" w:color="auto" w:fill="FFFFFF"/>
            <w:vAlign w:val="center"/>
          </w:tcPr>
          <w:p w:rsidR="00A63C1A" w:rsidRPr="00773869" w:rsidRDefault="00121AE3" w:rsidP="00A63C1A">
            <w:pPr>
              <w:tabs>
                <w:tab w:val="left" w:pos="0"/>
              </w:tabs>
              <w:jc w:val="center"/>
              <w:rPr>
                <w:rFonts w:ascii="Courier New" w:hAnsi="Courier New" w:cs="Courier New"/>
              </w:rPr>
            </w:pPr>
            <w:r>
              <w:rPr>
                <w:rFonts w:ascii="Courier New" w:hAnsi="Courier New" w:cs="Courier New"/>
              </w:rPr>
              <w:t>1258,6</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900,0</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900,0</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559" w:type="dxa"/>
            <w:vMerge/>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shd w:val="clear" w:color="auto" w:fill="auto"/>
          </w:tcPr>
          <w:p w:rsidR="00A63C1A" w:rsidRPr="00773869" w:rsidRDefault="00A63C1A" w:rsidP="00A63C1A">
            <w:pPr>
              <w:tabs>
                <w:tab w:val="left" w:pos="0"/>
              </w:tabs>
              <w:rPr>
                <w:rFonts w:ascii="Courier New" w:hAnsi="Courier New" w:cs="Courier New"/>
                <w:i/>
              </w:rPr>
            </w:pPr>
          </w:p>
        </w:tc>
        <w:tc>
          <w:tcPr>
            <w:tcW w:w="1701" w:type="dxa"/>
            <w:vMerge/>
            <w:shd w:val="clear" w:color="auto" w:fill="auto"/>
            <w:vAlign w:val="center"/>
          </w:tcPr>
          <w:p w:rsidR="00A63C1A" w:rsidRPr="00773869"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FFFFFF"/>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A63C1A" w:rsidRPr="001369B3" w:rsidRDefault="00A63C1A" w:rsidP="00A63C1A">
            <w:pPr>
              <w:tabs>
                <w:tab w:val="left" w:pos="0"/>
              </w:tabs>
              <w:jc w:val="center"/>
              <w:rPr>
                <w:rFonts w:ascii="Courier New" w:hAnsi="Courier New" w:cs="Courier New"/>
              </w:rPr>
            </w:pPr>
            <w:r w:rsidRPr="001369B3">
              <w:rPr>
                <w:rFonts w:ascii="Courier New" w:hAnsi="Courier New" w:cs="Courier New"/>
              </w:rPr>
              <w:t>-</w:t>
            </w:r>
          </w:p>
        </w:tc>
        <w:tc>
          <w:tcPr>
            <w:tcW w:w="1134" w:type="dxa"/>
            <w:vAlign w:val="center"/>
          </w:tcPr>
          <w:p w:rsidR="00A63C1A" w:rsidRPr="001369B3" w:rsidRDefault="00A63C1A" w:rsidP="00A63C1A">
            <w:pPr>
              <w:tabs>
                <w:tab w:val="left" w:pos="0"/>
              </w:tabs>
              <w:jc w:val="center"/>
              <w:rPr>
                <w:rFonts w:ascii="Courier New" w:hAnsi="Courier New" w:cs="Courier New"/>
              </w:rPr>
            </w:pPr>
            <w:r w:rsidRPr="001369B3">
              <w:rPr>
                <w:rFonts w:ascii="Courier New" w:hAnsi="Courier New" w:cs="Courier New"/>
              </w:rPr>
              <w:t>-</w:t>
            </w:r>
          </w:p>
        </w:tc>
        <w:tc>
          <w:tcPr>
            <w:tcW w:w="1559" w:type="dxa"/>
            <w:vMerge/>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530"/>
        </w:trPr>
        <w:tc>
          <w:tcPr>
            <w:tcW w:w="2269" w:type="dxa"/>
            <w:vMerge/>
            <w:shd w:val="clear" w:color="auto" w:fill="auto"/>
          </w:tcPr>
          <w:p w:rsidR="00A63C1A" w:rsidRPr="00773869" w:rsidRDefault="00A63C1A" w:rsidP="00A63C1A">
            <w:pPr>
              <w:tabs>
                <w:tab w:val="left" w:pos="0"/>
              </w:tabs>
              <w:rPr>
                <w:rFonts w:ascii="Courier New" w:hAnsi="Courier New" w:cs="Courier New"/>
                <w:i/>
              </w:rPr>
            </w:pPr>
          </w:p>
        </w:tc>
        <w:tc>
          <w:tcPr>
            <w:tcW w:w="1701" w:type="dxa"/>
            <w:vMerge/>
            <w:shd w:val="clear" w:color="auto" w:fill="auto"/>
            <w:vAlign w:val="center"/>
          </w:tcPr>
          <w:p w:rsidR="00A63C1A" w:rsidRPr="00773869" w:rsidRDefault="00A63C1A" w:rsidP="00A63C1A">
            <w:pPr>
              <w:tabs>
                <w:tab w:val="left" w:pos="0"/>
              </w:tabs>
              <w:jc w:val="center"/>
              <w:rPr>
                <w:rFonts w:ascii="Courier New" w:hAnsi="Courier New" w:cs="Courier New"/>
              </w:rPr>
            </w:pPr>
          </w:p>
        </w:tc>
        <w:tc>
          <w:tcPr>
            <w:tcW w:w="1312" w:type="dxa"/>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3041,7</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804,7</w:t>
            </w:r>
          </w:p>
        </w:tc>
        <w:tc>
          <w:tcPr>
            <w:tcW w:w="1134" w:type="dxa"/>
            <w:shd w:val="clear" w:color="auto" w:fill="FFFFFF"/>
            <w:vAlign w:val="center"/>
          </w:tcPr>
          <w:p w:rsidR="00A63C1A" w:rsidRPr="00773869" w:rsidRDefault="00121AE3" w:rsidP="00A63C1A">
            <w:pPr>
              <w:tabs>
                <w:tab w:val="left" w:pos="0"/>
              </w:tabs>
              <w:jc w:val="center"/>
              <w:rPr>
                <w:rFonts w:ascii="Courier New" w:hAnsi="Courier New" w:cs="Courier New"/>
              </w:rPr>
            </w:pPr>
            <w:r>
              <w:rPr>
                <w:rFonts w:ascii="Courier New" w:hAnsi="Courier New" w:cs="Courier New"/>
              </w:rPr>
              <w:t>1258,6</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900,0</w:t>
            </w:r>
          </w:p>
        </w:tc>
        <w:tc>
          <w:tcPr>
            <w:tcW w:w="1134" w:type="dxa"/>
            <w:shd w:val="clear" w:color="auto" w:fill="auto"/>
            <w:vAlign w:val="center"/>
          </w:tcPr>
          <w:p w:rsidR="00A63C1A" w:rsidRPr="00773869" w:rsidRDefault="00A63C1A" w:rsidP="00A63C1A">
            <w:pPr>
              <w:tabs>
                <w:tab w:val="left" w:pos="0"/>
              </w:tabs>
              <w:jc w:val="center"/>
              <w:rPr>
                <w:rFonts w:ascii="Courier New" w:hAnsi="Courier New" w:cs="Courier New"/>
              </w:rPr>
            </w:pPr>
            <w:r>
              <w:rPr>
                <w:rFonts w:ascii="Courier New" w:hAnsi="Courier New" w:cs="Courier New"/>
              </w:rPr>
              <w:t>900,0</w:t>
            </w:r>
          </w:p>
        </w:tc>
        <w:tc>
          <w:tcPr>
            <w:tcW w:w="1134" w:type="dxa"/>
            <w:shd w:val="clear" w:color="auto" w:fill="auto"/>
            <w:vAlign w:val="center"/>
          </w:tcPr>
          <w:p w:rsidR="00A63C1A" w:rsidRPr="001369B3" w:rsidRDefault="00A63C1A" w:rsidP="00A63C1A">
            <w:pPr>
              <w:tabs>
                <w:tab w:val="left" w:pos="0"/>
              </w:tabs>
              <w:jc w:val="center"/>
              <w:rPr>
                <w:rFonts w:ascii="Courier New" w:hAnsi="Courier New" w:cs="Courier New"/>
              </w:rPr>
            </w:pPr>
            <w:r w:rsidRPr="001369B3">
              <w:rPr>
                <w:rFonts w:ascii="Courier New" w:hAnsi="Courier New" w:cs="Courier New"/>
              </w:rPr>
              <w:t>-</w:t>
            </w:r>
          </w:p>
        </w:tc>
        <w:tc>
          <w:tcPr>
            <w:tcW w:w="1134" w:type="dxa"/>
            <w:vAlign w:val="center"/>
          </w:tcPr>
          <w:p w:rsidR="00A63C1A" w:rsidRPr="001369B3" w:rsidRDefault="00A63C1A" w:rsidP="00A63C1A">
            <w:pPr>
              <w:tabs>
                <w:tab w:val="left" w:pos="0"/>
              </w:tabs>
              <w:jc w:val="center"/>
              <w:rPr>
                <w:rFonts w:ascii="Courier New" w:hAnsi="Courier New" w:cs="Courier New"/>
              </w:rPr>
            </w:pPr>
            <w:r w:rsidRPr="001369B3">
              <w:rPr>
                <w:rFonts w:ascii="Courier New" w:hAnsi="Courier New" w:cs="Courier New"/>
              </w:rPr>
              <w:t>-</w:t>
            </w:r>
          </w:p>
        </w:tc>
        <w:tc>
          <w:tcPr>
            <w:tcW w:w="1559" w:type="dxa"/>
            <w:vMerge/>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60"/>
        </w:trPr>
        <w:tc>
          <w:tcPr>
            <w:tcW w:w="5282" w:type="dxa"/>
            <w:gridSpan w:val="3"/>
            <w:vAlign w:val="center"/>
          </w:tcPr>
          <w:p w:rsidR="00A63C1A" w:rsidRPr="00AA709E" w:rsidRDefault="00A63C1A" w:rsidP="00A63C1A">
            <w:pPr>
              <w:tabs>
                <w:tab w:val="left" w:pos="0"/>
              </w:tabs>
              <w:jc w:val="center"/>
              <w:rPr>
                <w:rFonts w:ascii="Courier New" w:hAnsi="Courier New" w:cs="Courier New"/>
                <w:highlight w:val="yellow"/>
              </w:rPr>
            </w:pPr>
            <w:r w:rsidRPr="00AA709E">
              <w:rPr>
                <w:rFonts w:ascii="Courier New" w:hAnsi="Courier New" w:cs="Courier New"/>
                <w:b/>
                <w:bCs/>
                <w:sz w:val="22"/>
                <w:szCs w:val="22"/>
              </w:rPr>
              <w:t>Итого по подпрограмме 1</w:t>
            </w:r>
          </w:p>
        </w:tc>
        <w:tc>
          <w:tcPr>
            <w:tcW w:w="1381" w:type="dxa"/>
            <w:shd w:val="clear" w:color="auto" w:fill="auto"/>
            <w:vAlign w:val="center"/>
          </w:tcPr>
          <w:p w:rsidR="00A63C1A" w:rsidRPr="001369B3" w:rsidRDefault="00A63C1A" w:rsidP="00A63C1A">
            <w:pPr>
              <w:tabs>
                <w:tab w:val="left" w:pos="0"/>
              </w:tabs>
              <w:jc w:val="center"/>
              <w:rPr>
                <w:rFonts w:ascii="Courier New" w:hAnsi="Courier New" w:cs="Courier New"/>
                <w:b/>
              </w:rPr>
            </w:pPr>
            <w:r w:rsidRPr="001369B3">
              <w:rPr>
                <w:rFonts w:ascii="Courier New" w:hAnsi="Courier New" w:cs="Courier New"/>
                <w:b/>
              </w:rPr>
              <w:t>74139,8</w:t>
            </w:r>
          </w:p>
        </w:tc>
        <w:tc>
          <w:tcPr>
            <w:tcW w:w="1134" w:type="dxa"/>
            <w:shd w:val="clear" w:color="auto" w:fill="auto"/>
            <w:vAlign w:val="center"/>
          </w:tcPr>
          <w:p w:rsidR="00A63C1A" w:rsidRPr="00804EB0" w:rsidRDefault="00A63C1A" w:rsidP="00A63C1A">
            <w:pPr>
              <w:tabs>
                <w:tab w:val="left" w:pos="0"/>
              </w:tabs>
              <w:jc w:val="center"/>
              <w:rPr>
                <w:rFonts w:ascii="Courier New" w:hAnsi="Courier New" w:cs="Courier New"/>
                <w:b/>
              </w:rPr>
            </w:pPr>
            <w:r w:rsidRPr="00804EB0">
              <w:rPr>
                <w:rFonts w:ascii="Courier New" w:hAnsi="Courier New" w:cs="Courier New"/>
                <w:b/>
              </w:rPr>
              <w:t>33062,8</w:t>
            </w:r>
          </w:p>
        </w:tc>
        <w:tc>
          <w:tcPr>
            <w:tcW w:w="1134" w:type="dxa"/>
            <w:shd w:val="clear" w:color="auto" w:fill="auto"/>
            <w:vAlign w:val="center"/>
          </w:tcPr>
          <w:p w:rsidR="00A63C1A" w:rsidRPr="00165F95" w:rsidRDefault="00A63C1A" w:rsidP="00A63C1A">
            <w:pPr>
              <w:tabs>
                <w:tab w:val="left" w:pos="0"/>
              </w:tabs>
              <w:jc w:val="center"/>
              <w:rPr>
                <w:rFonts w:ascii="Courier New" w:hAnsi="Courier New" w:cs="Courier New"/>
                <w:b/>
              </w:rPr>
            </w:pPr>
            <w:r>
              <w:rPr>
                <w:rFonts w:ascii="Courier New" w:hAnsi="Courier New" w:cs="Courier New"/>
                <w:b/>
              </w:rPr>
              <w:t>34277,0</w:t>
            </w:r>
          </w:p>
        </w:tc>
        <w:tc>
          <w:tcPr>
            <w:tcW w:w="1134" w:type="dxa"/>
            <w:shd w:val="clear" w:color="auto" w:fill="auto"/>
            <w:vAlign w:val="center"/>
          </w:tcPr>
          <w:p w:rsidR="00A63C1A" w:rsidRPr="00777DE5" w:rsidRDefault="00A63C1A" w:rsidP="00A63C1A">
            <w:pPr>
              <w:tabs>
                <w:tab w:val="left" w:pos="0"/>
              </w:tabs>
              <w:jc w:val="center"/>
              <w:rPr>
                <w:rFonts w:ascii="Courier New" w:hAnsi="Courier New" w:cs="Courier New"/>
                <w:b/>
              </w:rPr>
            </w:pPr>
            <w:r w:rsidRPr="00777DE5">
              <w:rPr>
                <w:rFonts w:ascii="Courier New" w:hAnsi="Courier New" w:cs="Courier New"/>
                <w:b/>
              </w:rPr>
              <w:t>3900,0</w:t>
            </w:r>
          </w:p>
        </w:tc>
        <w:tc>
          <w:tcPr>
            <w:tcW w:w="1134" w:type="dxa"/>
            <w:shd w:val="clear" w:color="auto" w:fill="auto"/>
            <w:vAlign w:val="center"/>
          </w:tcPr>
          <w:p w:rsidR="00A63C1A" w:rsidRPr="00777DE5" w:rsidRDefault="00A63C1A" w:rsidP="00A63C1A">
            <w:pPr>
              <w:tabs>
                <w:tab w:val="left" w:pos="0"/>
              </w:tabs>
              <w:jc w:val="center"/>
              <w:rPr>
                <w:rFonts w:ascii="Courier New" w:hAnsi="Courier New" w:cs="Courier New"/>
                <w:b/>
              </w:rPr>
            </w:pPr>
            <w:r w:rsidRPr="00777DE5">
              <w:rPr>
                <w:rFonts w:ascii="Courier New" w:hAnsi="Courier New" w:cs="Courier New"/>
                <w:b/>
              </w:rPr>
              <w:t>2900,0</w:t>
            </w:r>
          </w:p>
        </w:tc>
        <w:tc>
          <w:tcPr>
            <w:tcW w:w="1134" w:type="dxa"/>
            <w:shd w:val="clear" w:color="auto" w:fill="auto"/>
            <w:vAlign w:val="center"/>
          </w:tcPr>
          <w:p w:rsidR="00A63C1A" w:rsidRPr="001369B3" w:rsidRDefault="00A63C1A" w:rsidP="00A63C1A">
            <w:pPr>
              <w:tabs>
                <w:tab w:val="left" w:pos="0"/>
              </w:tabs>
              <w:jc w:val="center"/>
              <w:rPr>
                <w:rFonts w:ascii="Courier New" w:hAnsi="Courier New" w:cs="Courier New"/>
                <w:b/>
              </w:rPr>
            </w:pPr>
            <w:r w:rsidRPr="001369B3">
              <w:rPr>
                <w:rFonts w:ascii="Courier New" w:hAnsi="Courier New" w:cs="Courier New"/>
                <w:b/>
              </w:rPr>
              <w:t>-</w:t>
            </w:r>
          </w:p>
        </w:tc>
        <w:tc>
          <w:tcPr>
            <w:tcW w:w="1134" w:type="dxa"/>
            <w:vAlign w:val="center"/>
          </w:tcPr>
          <w:p w:rsidR="00A63C1A" w:rsidRPr="001369B3" w:rsidRDefault="00A63C1A" w:rsidP="00A63C1A">
            <w:pPr>
              <w:tabs>
                <w:tab w:val="left" w:pos="0"/>
              </w:tabs>
              <w:jc w:val="center"/>
              <w:rPr>
                <w:rFonts w:ascii="Courier New" w:hAnsi="Courier New" w:cs="Courier New"/>
                <w:b/>
              </w:rPr>
            </w:pPr>
            <w:r w:rsidRPr="001369B3">
              <w:rPr>
                <w:rFonts w:ascii="Courier New" w:hAnsi="Courier New" w:cs="Courier New"/>
                <w:b/>
              </w:rPr>
              <w:t>-</w:t>
            </w:r>
          </w:p>
        </w:tc>
        <w:tc>
          <w:tcPr>
            <w:tcW w:w="1559" w:type="dxa"/>
            <w:shd w:val="clear" w:color="auto" w:fill="auto"/>
            <w:noWrap/>
            <w:vAlign w:val="bottom"/>
          </w:tcPr>
          <w:p w:rsidR="00A63C1A" w:rsidRPr="00AA709E" w:rsidRDefault="00A63C1A" w:rsidP="00A63C1A">
            <w:pPr>
              <w:tabs>
                <w:tab w:val="left" w:pos="0"/>
              </w:tabs>
              <w:rPr>
                <w:rFonts w:ascii="Courier New" w:hAnsi="Courier New" w:cs="Courier New"/>
                <w:highlight w:val="yellow"/>
              </w:rPr>
            </w:pPr>
          </w:p>
        </w:tc>
      </w:tr>
    </w:tbl>
    <w:p w:rsidR="00E033F8" w:rsidRDefault="00E033F8" w:rsidP="00A63C1A">
      <w:pPr>
        <w:pStyle w:val="12"/>
        <w:tabs>
          <w:tab w:val="left" w:pos="0"/>
        </w:tabs>
        <w:ind w:left="0"/>
        <w:jc w:val="right"/>
        <w:rPr>
          <w:rFonts w:ascii="Courier New" w:hAnsi="Courier New" w:cs="Courier New"/>
        </w:rPr>
      </w:pPr>
    </w:p>
    <w:p w:rsidR="00E033F8" w:rsidRDefault="00E033F8">
      <w:pPr>
        <w:spacing w:after="200" w:line="276" w:lineRule="auto"/>
        <w:rPr>
          <w:rFonts w:ascii="Courier New" w:hAnsi="Courier New" w:cs="Courier New"/>
          <w:sz w:val="22"/>
          <w:szCs w:val="22"/>
          <w:lang w:eastAsia="en-US"/>
        </w:rPr>
      </w:pPr>
      <w:r>
        <w:rPr>
          <w:rFonts w:ascii="Courier New" w:hAnsi="Courier New" w:cs="Courier New"/>
        </w:rPr>
        <w:br w:type="page"/>
      </w:r>
    </w:p>
    <w:p w:rsidR="00A63C1A"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1.1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Default="00A63C1A" w:rsidP="00A63C1A">
      <w:pPr>
        <w:pStyle w:val="12"/>
        <w:tabs>
          <w:tab w:val="left" w:pos="0"/>
        </w:tabs>
        <w:ind w:left="0"/>
        <w:jc w:val="right"/>
        <w:rPr>
          <w:rFonts w:ascii="Courier New" w:hAnsi="Courier New" w:cs="Courier New"/>
        </w:rPr>
      </w:pPr>
      <w:r>
        <w:rPr>
          <w:rFonts w:ascii="Courier New" w:hAnsi="Courier New" w:cs="Courier New"/>
        </w:rPr>
        <w:t>и</w:t>
      </w:r>
      <w:r w:rsidRPr="00927A6D">
        <w:rPr>
          <w:rFonts w:ascii="Courier New" w:hAnsi="Courier New" w:cs="Courier New"/>
        </w:rPr>
        <w:t xml:space="preserve"> ин</w:t>
      </w:r>
      <w:r>
        <w:rPr>
          <w:rFonts w:ascii="Courier New" w:hAnsi="Courier New" w:cs="Courier New"/>
        </w:rPr>
        <w:t>фраструктуры» на 2019-2024 годы</w:t>
      </w:r>
    </w:p>
    <w:p w:rsidR="00A63C1A" w:rsidRPr="003D46B8" w:rsidRDefault="00A63C1A" w:rsidP="00A63C1A">
      <w:pPr>
        <w:pStyle w:val="12"/>
        <w:tabs>
          <w:tab w:val="left" w:pos="0"/>
        </w:tabs>
        <w:ind w:left="0"/>
        <w:rPr>
          <w:rFonts w:ascii="Courier New" w:hAnsi="Courier New" w:cs="Courier New"/>
          <w:b/>
          <w:highlight w:val="yellow"/>
        </w:rPr>
      </w:pPr>
    </w:p>
    <w:p w:rsidR="00A63C1A" w:rsidRPr="00804EB0" w:rsidRDefault="00A63C1A" w:rsidP="00A63C1A">
      <w:pPr>
        <w:pStyle w:val="12"/>
        <w:tabs>
          <w:tab w:val="left" w:pos="0"/>
        </w:tabs>
        <w:ind w:left="0"/>
        <w:jc w:val="center"/>
        <w:rPr>
          <w:rFonts w:ascii="Courier New" w:hAnsi="Courier New" w:cs="Courier New"/>
          <w:b/>
          <w:highlight w:val="yellow"/>
        </w:rPr>
      </w:pPr>
      <w:r w:rsidRPr="00804EB0">
        <w:rPr>
          <w:rFonts w:ascii="Courier New" w:hAnsi="Courier New" w:cs="Courier New"/>
          <w:b/>
        </w:rPr>
        <w:t>Прогноз мероприятий по подготовке объектов коммунальной инфраструктуры к отопительному сезону подпрограммы 1 «Модернизация объектов коммунальной инфраструктуры» на 2020 год</w:t>
      </w:r>
    </w:p>
    <w:p w:rsidR="00A63C1A" w:rsidRPr="003D46B8" w:rsidRDefault="00A63C1A" w:rsidP="00A63C1A">
      <w:pPr>
        <w:pStyle w:val="12"/>
        <w:tabs>
          <w:tab w:val="left" w:pos="0"/>
        </w:tabs>
        <w:ind w:left="0"/>
        <w:jc w:val="center"/>
        <w:rPr>
          <w:rFonts w:ascii="Courier New" w:hAnsi="Courier New" w:cs="Courier New"/>
          <w:highlight w:val="yellow"/>
        </w:rPr>
      </w:pPr>
    </w:p>
    <w:tbl>
      <w:tblPr>
        <w:tblStyle w:val="a9"/>
        <w:tblW w:w="14884" w:type="dxa"/>
        <w:tblInd w:w="108" w:type="dxa"/>
        <w:tblLayout w:type="fixed"/>
        <w:tblLook w:val="04A0" w:firstRow="1" w:lastRow="0" w:firstColumn="1" w:lastColumn="0" w:noHBand="0" w:noVBand="1"/>
      </w:tblPr>
      <w:tblGrid>
        <w:gridCol w:w="709"/>
        <w:gridCol w:w="6521"/>
        <w:gridCol w:w="2268"/>
        <w:gridCol w:w="2693"/>
        <w:gridCol w:w="2693"/>
      </w:tblGrid>
      <w:tr w:rsidR="00A63C1A" w:rsidRPr="003D46B8" w:rsidTr="00A63C1A">
        <w:tc>
          <w:tcPr>
            <w:tcW w:w="709" w:type="dxa"/>
            <w:vMerge w:val="restart"/>
          </w:tcPr>
          <w:p w:rsidR="00A63C1A" w:rsidRPr="00093A01" w:rsidRDefault="00A63C1A" w:rsidP="00A63C1A">
            <w:pPr>
              <w:pStyle w:val="12"/>
              <w:tabs>
                <w:tab w:val="left" w:pos="0"/>
              </w:tabs>
              <w:ind w:left="0"/>
              <w:jc w:val="center"/>
              <w:rPr>
                <w:rFonts w:ascii="Courier New" w:hAnsi="Courier New" w:cs="Courier New"/>
              </w:rPr>
            </w:pPr>
            <w:r w:rsidRPr="00093A01">
              <w:rPr>
                <w:rFonts w:ascii="Courier New" w:hAnsi="Courier New" w:cs="Courier New"/>
              </w:rPr>
              <w:t>№ п/п</w:t>
            </w:r>
          </w:p>
        </w:tc>
        <w:tc>
          <w:tcPr>
            <w:tcW w:w="6521" w:type="dxa"/>
            <w:vMerge w:val="restart"/>
          </w:tcPr>
          <w:p w:rsidR="00A63C1A" w:rsidRPr="00093A01" w:rsidRDefault="00A63C1A" w:rsidP="00A63C1A">
            <w:pPr>
              <w:pStyle w:val="12"/>
              <w:tabs>
                <w:tab w:val="left" w:pos="0"/>
              </w:tabs>
              <w:ind w:left="0"/>
              <w:jc w:val="center"/>
              <w:rPr>
                <w:rFonts w:ascii="Courier New" w:hAnsi="Courier New" w:cs="Courier New"/>
              </w:rPr>
            </w:pPr>
            <w:r w:rsidRPr="00093A01">
              <w:rPr>
                <w:rFonts w:ascii="Courier New" w:hAnsi="Courier New" w:cs="Courier New"/>
              </w:rPr>
              <w:t>Наименование мероприятий</w:t>
            </w:r>
          </w:p>
        </w:tc>
        <w:tc>
          <w:tcPr>
            <w:tcW w:w="7654" w:type="dxa"/>
            <w:gridSpan w:val="3"/>
          </w:tcPr>
          <w:p w:rsidR="00A63C1A" w:rsidRPr="00093A01" w:rsidRDefault="00A63C1A" w:rsidP="00A63C1A">
            <w:pPr>
              <w:pStyle w:val="12"/>
              <w:tabs>
                <w:tab w:val="left" w:pos="0"/>
              </w:tabs>
              <w:ind w:left="0"/>
              <w:jc w:val="center"/>
              <w:rPr>
                <w:rFonts w:ascii="Courier New" w:hAnsi="Courier New" w:cs="Courier New"/>
              </w:rPr>
            </w:pPr>
            <w:r w:rsidRPr="00093A01">
              <w:rPr>
                <w:rFonts w:ascii="Courier New" w:hAnsi="Courier New" w:cs="Courier New"/>
              </w:rPr>
              <w:t xml:space="preserve">Необходимый объем финансирования, </w:t>
            </w:r>
            <w:proofErr w:type="spellStart"/>
            <w:r w:rsidRPr="00093A01">
              <w:rPr>
                <w:rFonts w:ascii="Courier New" w:hAnsi="Courier New" w:cs="Courier New"/>
              </w:rPr>
              <w:t>тыс.руб</w:t>
            </w:r>
            <w:proofErr w:type="spellEnd"/>
            <w:r w:rsidRPr="00093A01">
              <w:rPr>
                <w:rFonts w:ascii="Courier New" w:hAnsi="Courier New" w:cs="Courier New"/>
              </w:rPr>
              <w:t>.</w:t>
            </w:r>
          </w:p>
        </w:tc>
      </w:tr>
      <w:tr w:rsidR="00A63C1A" w:rsidRPr="003D46B8" w:rsidTr="00A63C1A">
        <w:tc>
          <w:tcPr>
            <w:tcW w:w="709" w:type="dxa"/>
            <w:vMerge/>
          </w:tcPr>
          <w:p w:rsidR="00A63C1A" w:rsidRPr="00093A01" w:rsidRDefault="00A63C1A" w:rsidP="00A63C1A">
            <w:pPr>
              <w:pStyle w:val="12"/>
              <w:tabs>
                <w:tab w:val="left" w:pos="0"/>
              </w:tabs>
              <w:ind w:left="0"/>
              <w:jc w:val="center"/>
              <w:rPr>
                <w:rFonts w:ascii="Courier New" w:hAnsi="Courier New" w:cs="Courier New"/>
              </w:rPr>
            </w:pPr>
          </w:p>
        </w:tc>
        <w:tc>
          <w:tcPr>
            <w:tcW w:w="6521" w:type="dxa"/>
            <w:vMerge/>
          </w:tcPr>
          <w:p w:rsidR="00A63C1A" w:rsidRPr="00093A01" w:rsidRDefault="00A63C1A" w:rsidP="00A63C1A">
            <w:pPr>
              <w:pStyle w:val="12"/>
              <w:tabs>
                <w:tab w:val="left" w:pos="0"/>
              </w:tabs>
              <w:ind w:left="0"/>
              <w:jc w:val="center"/>
              <w:rPr>
                <w:rFonts w:ascii="Courier New" w:hAnsi="Courier New" w:cs="Courier New"/>
              </w:rPr>
            </w:pPr>
          </w:p>
        </w:tc>
        <w:tc>
          <w:tcPr>
            <w:tcW w:w="2268" w:type="dxa"/>
          </w:tcPr>
          <w:p w:rsidR="00A63C1A" w:rsidRPr="00093A01" w:rsidRDefault="00A63C1A" w:rsidP="00A63C1A">
            <w:pPr>
              <w:pStyle w:val="12"/>
              <w:tabs>
                <w:tab w:val="left" w:pos="0"/>
              </w:tabs>
              <w:ind w:left="0"/>
              <w:jc w:val="center"/>
              <w:rPr>
                <w:rFonts w:ascii="Courier New" w:hAnsi="Courier New" w:cs="Courier New"/>
              </w:rPr>
            </w:pPr>
            <w:r w:rsidRPr="00093A01">
              <w:rPr>
                <w:rFonts w:ascii="Courier New" w:hAnsi="Courier New" w:cs="Courier New"/>
              </w:rPr>
              <w:t>Всего</w:t>
            </w:r>
          </w:p>
        </w:tc>
        <w:tc>
          <w:tcPr>
            <w:tcW w:w="2693" w:type="dxa"/>
          </w:tcPr>
          <w:p w:rsidR="00A63C1A" w:rsidRPr="00093A01" w:rsidRDefault="00A63C1A" w:rsidP="00A63C1A">
            <w:pPr>
              <w:pStyle w:val="12"/>
              <w:tabs>
                <w:tab w:val="left" w:pos="0"/>
              </w:tabs>
              <w:ind w:left="0"/>
              <w:jc w:val="center"/>
              <w:rPr>
                <w:rFonts w:ascii="Courier New" w:hAnsi="Courier New" w:cs="Courier New"/>
              </w:rPr>
            </w:pPr>
            <w:r w:rsidRPr="00093A01">
              <w:rPr>
                <w:rFonts w:ascii="Courier New" w:hAnsi="Courier New" w:cs="Courier New"/>
              </w:rPr>
              <w:t>Областной бюджет</w:t>
            </w:r>
          </w:p>
        </w:tc>
        <w:tc>
          <w:tcPr>
            <w:tcW w:w="2693" w:type="dxa"/>
          </w:tcPr>
          <w:p w:rsidR="00A63C1A" w:rsidRPr="00093A01" w:rsidRDefault="00A63C1A" w:rsidP="00A63C1A">
            <w:pPr>
              <w:pStyle w:val="12"/>
              <w:tabs>
                <w:tab w:val="left" w:pos="0"/>
              </w:tabs>
              <w:ind w:left="0"/>
              <w:jc w:val="center"/>
              <w:rPr>
                <w:rFonts w:ascii="Courier New" w:hAnsi="Courier New" w:cs="Courier New"/>
              </w:rPr>
            </w:pPr>
            <w:r w:rsidRPr="00093A01">
              <w:rPr>
                <w:rFonts w:ascii="Courier New" w:hAnsi="Courier New" w:cs="Courier New"/>
              </w:rPr>
              <w:t>Местный бюджет</w:t>
            </w:r>
          </w:p>
        </w:tc>
      </w:tr>
      <w:tr w:rsidR="00B23D4F" w:rsidRPr="003D46B8" w:rsidTr="00A63C1A">
        <w:tc>
          <w:tcPr>
            <w:tcW w:w="709" w:type="dxa"/>
          </w:tcPr>
          <w:p w:rsidR="00B23D4F" w:rsidRPr="00093A01" w:rsidRDefault="00B23D4F" w:rsidP="0028352D">
            <w:pPr>
              <w:pStyle w:val="12"/>
              <w:tabs>
                <w:tab w:val="left" w:pos="0"/>
              </w:tabs>
              <w:ind w:left="0"/>
              <w:jc w:val="center"/>
              <w:rPr>
                <w:rFonts w:ascii="Courier New" w:hAnsi="Courier New" w:cs="Courier New"/>
              </w:rPr>
            </w:pPr>
            <w:r>
              <w:rPr>
                <w:rFonts w:ascii="Courier New" w:hAnsi="Courier New" w:cs="Courier New"/>
              </w:rPr>
              <w:t>1</w:t>
            </w:r>
          </w:p>
        </w:tc>
        <w:tc>
          <w:tcPr>
            <w:tcW w:w="6521" w:type="dxa"/>
          </w:tcPr>
          <w:p w:rsidR="00B23D4F" w:rsidRPr="00093A01" w:rsidRDefault="00B23D4F" w:rsidP="0028352D">
            <w:pPr>
              <w:pStyle w:val="12"/>
              <w:tabs>
                <w:tab w:val="left" w:pos="0"/>
              </w:tabs>
              <w:ind w:left="0"/>
              <w:rPr>
                <w:rFonts w:ascii="Courier New" w:hAnsi="Courier New" w:cs="Courier New"/>
              </w:rPr>
            </w:pPr>
            <w:r>
              <w:rPr>
                <w:rFonts w:ascii="Courier New" w:hAnsi="Courier New" w:cs="Courier New"/>
              </w:rPr>
              <w:t xml:space="preserve">Капитальный ремонт котельного и котельно-вспомогательного оборудования </w:t>
            </w:r>
            <w:proofErr w:type="gramStart"/>
            <w:r>
              <w:rPr>
                <w:rFonts w:ascii="Courier New" w:hAnsi="Courier New" w:cs="Courier New"/>
              </w:rPr>
              <w:t>блок-котельной</w:t>
            </w:r>
            <w:proofErr w:type="gramEnd"/>
            <w:r>
              <w:rPr>
                <w:rFonts w:ascii="Courier New" w:hAnsi="Courier New" w:cs="Courier New"/>
              </w:rPr>
              <w:t xml:space="preserve"> «Байкальская», в том числе:</w:t>
            </w:r>
          </w:p>
        </w:tc>
        <w:tc>
          <w:tcPr>
            <w:tcW w:w="2268" w:type="dxa"/>
            <w:vAlign w:val="center"/>
          </w:tcPr>
          <w:p w:rsidR="00B23D4F" w:rsidRPr="00DF6478" w:rsidRDefault="00B23D4F" w:rsidP="0028352D">
            <w:pPr>
              <w:pStyle w:val="12"/>
              <w:tabs>
                <w:tab w:val="left" w:pos="0"/>
              </w:tabs>
              <w:ind w:left="0"/>
              <w:jc w:val="center"/>
              <w:rPr>
                <w:rFonts w:ascii="Courier New" w:hAnsi="Courier New" w:cs="Courier New"/>
                <w:b/>
              </w:rPr>
            </w:pPr>
            <w:r w:rsidRPr="00DF6478">
              <w:rPr>
                <w:rFonts w:ascii="Courier New" w:hAnsi="Courier New" w:cs="Courier New"/>
                <w:b/>
              </w:rPr>
              <w:t>3562,2</w:t>
            </w:r>
          </w:p>
        </w:tc>
        <w:tc>
          <w:tcPr>
            <w:tcW w:w="2693" w:type="dxa"/>
            <w:vAlign w:val="center"/>
          </w:tcPr>
          <w:p w:rsidR="00B23D4F" w:rsidRPr="00DF6478" w:rsidRDefault="0026427B" w:rsidP="0028352D">
            <w:pPr>
              <w:pStyle w:val="12"/>
              <w:tabs>
                <w:tab w:val="left" w:pos="0"/>
              </w:tabs>
              <w:ind w:left="0"/>
              <w:jc w:val="center"/>
              <w:rPr>
                <w:rFonts w:ascii="Courier New" w:hAnsi="Courier New" w:cs="Courier New"/>
                <w:b/>
              </w:rPr>
            </w:pPr>
            <w:r>
              <w:rPr>
                <w:rFonts w:ascii="Courier New" w:hAnsi="Courier New" w:cs="Courier New"/>
                <w:b/>
              </w:rPr>
              <w:t>3277,2</w:t>
            </w:r>
          </w:p>
        </w:tc>
        <w:tc>
          <w:tcPr>
            <w:tcW w:w="2693" w:type="dxa"/>
            <w:vAlign w:val="center"/>
          </w:tcPr>
          <w:p w:rsidR="00B23D4F" w:rsidRPr="00DF6478" w:rsidRDefault="0026427B" w:rsidP="0028352D">
            <w:pPr>
              <w:pStyle w:val="12"/>
              <w:tabs>
                <w:tab w:val="left" w:pos="0"/>
              </w:tabs>
              <w:ind w:left="0"/>
              <w:jc w:val="center"/>
              <w:rPr>
                <w:rFonts w:ascii="Courier New" w:hAnsi="Courier New" w:cs="Courier New"/>
                <w:b/>
              </w:rPr>
            </w:pPr>
            <w:r>
              <w:rPr>
                <w:rFonts w:ascii="Courier New" w:hAnsi="Courier New" w:cs="Courier New"/>
                <w:b/>
              </w:rPr>
              <w:t>285,0</w:t>
            </w:r>
          </w:p>
        </w:tc>
      </w:tr>
      <w:tr w:rsidR="00B23D4F" w:rsidRPr="003D46B8" w:rsidTr="00A63C1A">
        <w:tc>
          <w:tcPr>
            <w:tcW w:w="709" w:type="dxa"/>
          </w:tcPr>
          <w:p w:rsidR="00B23D4F" w:rsidRPr="00093A01" w:rsidRDefault="00B23D4F" w:rsidP="0028352D">
            <w:pPr>
              <w:pStyle w:val="12"/>
              <w:tabs>
                <w:tab w:val="left" w:pos="0"/>
              </w:tabs>
              <w:ind w:left="0"/>
              <w:jc w:val="center"/>
              <w:rPr>
                <w:rFonts w:ascii="Courier New" w:hAnsi="Courier New" w:cs="Courier New"/>
              </w:rPr>
            </w:pPr>
            <w:r>
              <w:rPr>
                <w:rFonts w:ascii="Courier New" w:hAnsi="Courier New" w:cs="Courier New"/>
              </w:rPr>
              <w:t>1.1</w:t>
            </w:r>
          </w:p>
        </w:tc>
        <w:tc>
          <w:tcPr>
            <w:tcW w:w="6521" w:type="dxa"/>
          </w:tcPr>
          <w:p w:rsidR="00B23D4F" w:rsidRPr="00093A01" w:rsidRDefault="00B23D4F" w:rsidP="0028352D">
            <w:pPr>
              <w:pStyle w:val="12"/>
              <w:tabs>
                <w:tab w:val="left" w:pos="0"/>
              </w:tabs>
              <w:ind w:left="0"/>
              <w:rPr>
                <w:rFonts w:ascii="Courier New" w:hAnsi="Courier New" w:cs="Courier New"/>
              </w:rPr>
            </w:pPr>
            <w:r>
              <w:rPr>
                <w:rFonts w:ascii="Courier New" w:hAnsi="Courier New" w:cs="Courier New"/>
              </w:rPr>
              <w:t>Капитальный ремонт котельного и котельно-вспомогательного оборудования водогрейного котла КВм-2,5 №1</w:t>
            </w:r>
          </w:p>
        </w:tc>
        <w:tc>
          <w:tcPr>
            <w:tcW w:w="2268" w:type="dxa"/>
            <w:vAlign w:val="center"/>
          </w:tcPr>
          <w:p w:rsidR="00B23D4F" w:rsidRPr="00093A01" w:rsidRDefault="00B23D4F" w:rsidP="0028352D">
            <w:pPr>
              <w:pStyle w:val="12"/>
              <w:tabs>
                <w:tab w:val="left" w:pos="0"/>
              </w:tabs>
              <w:ind w:left="0"/>
              <w:jc w:val="center"/>
              <w:rPr>
                <w:rFonts w:ascii="Courier New" w:hAnsi="Courier New" w:cs="Courier New"/>
              </w:rPr>
            </w:pPr>
            <w:r>
              <w:rPr>
                <w:rFonts w:ascii="Courier New" w:hAnsi="Courier New" w:cs="Courier New"/>
              </w:rPr>
              <w:t>3562,2</w:t>
            </w:r>
          </w:p>
        </w:tc>
        <w:tc>
          <w:tcPr>
            <w:tcW w:w="2693" w:type="dxa"/>
            <w:vAlign w:val="center"/>
          </w:tcPr>
          <w:p w:rsidR="00B23D4F"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3277,2</w:t>
            </w:r>
          </w:p>
        </w:tc>
        <w:tc>
          <w:tcPr>
            <w:tcW w:w="2693" w:type="dxa"/>
            <w:vAlign w:val="center"/>
          </w:tcPr>
          <w:p w:rsidR="00B23D4F"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285,0</w:t>
            </w:r>
          </w:p>
        </w:tc>
      </w:tr>
      <w:tr w:rsidR="00B23D4F" w:rsidRPr="003D46B8" w:rsidTr="00A63C1A">
        <w:tc>
          <w:tcPr>
            <w:tcW w:w="709" w:type="dxa"/>
          </w:tcPr>
          <w:p w:rsidR="00B23D4F" w:rsidRPr="00093A01" w:rsidRDefault="00B23D4F" w:rsidP="0028352D">
            <w:pPr>
              <w:pStyle w:val="12"/>
              <w:tabs>
                <w:tab w:val="left" w:pos="0"/>
              </w:tabs>
              <w:ind w:left="0"/>
              <w:jc w:val="center"/>
              <w:rPr>
                <w:rFonts w:ascii="Courier New" w:hAnsi="Courier New" w:cs="Courier New"/>
              </w:rPr>
            </w:pPr>
            <w:r>
              <w:rPr>
                <w:rFonts w:ascii="Courier New" w:hAnsi="Courier New" w:cs="Courier New"/>
              </w:rPr>
              <w:t>2</w:t>
            </w:r>
          </w:p>
        </w:tc>
        <w:tc>
          <w:tcPr>
            <w:tcW w:w="6521" w:type="dxa"/>
          </w:tcPr>
          <w:p w:rsidR="00B23D4F" w:rsidRPr="00093A01" w:rsidRDefault="00B23D4F" w:rsidP="0028352D">
            <w:pPr>
              <w:pStyle w:val="12"/>
              <w:tabs>
                <w:tab w:val="left" w:pos="0"/>
              </w:tabs>
              <w:ind w:left="0"/>
              <w:rPr>
                <w:rFonts w:ascii="Courier New" w:hAnsi="Courier New" w:cs="Courier New"/>
              </w:rPr>
            </w:pPr>
            <w:r w:rsidRPr="00093A01">
              <w:rPr>
                <w:rFonts w:ascii="Courier New" w:hAnsi="Courier New" w:cs="Courier New"/>
              </w:rPr>
              <w:t xml:space="preserve">Капитальный ремонт котельно-вспомогательного оборудования </w:t>
            </w:r>
            <w:proofErr w:type="spellStart"/>
            <w:r w:rsidRPr="00093A01">
              <w:rPr>
                <w:rFonts w:ascii="Courier New" w:hAnsi="Courier New" w:cs="Courier New"/>
              </w:rPr>
              <w:t>электрокотельной</w:t>
            </w:r>
            <w:proofErr w:type="spellEnd"/>
            <w:r w:rsidRPr="00093A01">
              <w:rPr>
                <w:rFonts w:ascii="Courier New" w:hAnsi="Courier New" w:cs="Courier New"/>
              </w:rPr>
              <w:t xml:space="preserve"> «Солнечная», в том числе:</w:t>
            </w:r>
          </w:p>
        </w:tc>
        <w:tc>
          <w:tcPr>
            <w:tcW w:w="2268" w:type="dxa"/>
            <w:vAlign w:val="center"/>
          </w:tcPr>
          <w:p w:rsidR="00B23D4F" w:rsidRPr="00DF6478" w:rsidRDefault="00B23D4F" w:rsidP="0028352D">
            <w:pPr>
              <w:pStyle w:val="12"/>
              <w:tabs>
                <w:tab w:val="left" w:pos="0"/>
              </w:tabs>
              <w:ind w:left="0"/>
              <w:jc w:val="center"/>
              <w:rPr>
                <w:rFonts w:ascii="Courier New" w:hAnsi="Courier New" w:cs="Courier New"/>
                <w:b/>
              </w:rPr>
            </w:pPr>
            <w:r w:rsidRPr="00DF6478">
              <w:rPr>
                <w:rFonts w:ascii="Courier New" w:hAnsi="Courier New" w:cs="Courier New"/>
                <w:b/>
              </w:rPr>
              <w:t>16168,3</w:t>
            </w:r>
          </w:p>
        </w:tc>
        <w:tc>
          <w:tcPr>
            <w:tcW w:w="2693" w:type="dxa"/>
            <w:vAlign w:val="center"/>
          </w:tcPr>
          <w:p w:rsidR="00B23D4F" w:rsidRPr="00DF6478" w:rsidRDefault="0026427B" w:rsidP="0028352D">
            <w:pPr>
              <w:pStyle w:val="12"/>
              <w:tabs>
                <w:tab w:val="left" w:pos="0"/>
              </w:tabs>
              <w:ind w:left="0"/>
              <w:jc w:val="center"/>
              <w:rPr>
                <w:rFonts w:ascii="Courier New" w:hAnsi="Courier New" w:cs="Courier New"/>
                <w:b/>
              </w:rPr>
            </w:pPr>
            <w:r>
              <w:rPr>
                <w:rFonts w:ascii="Courier New" w:hAnsi="Courier New" w:cs="Courier New"/>
                <w:b/>
              </w:rPr>
              <w:t>14874,8</w:t>
            </w:r>
          </w:p>
        </w:tc>
        <w:tc>
          <w:tcPr>
            <w:tcW w:w="2693" w:type="dxa"/>
            <w:vAlign w:val="center"/>
          </w:tcPr>
          <w:p w:rsidR="00B23D4F" w:rsidRPr="00DF6478" w:rsidRDefault="0026427B" w:rsidP="0028352D">
            <w:pPr>
              <w:pStyle w:val="12"/>
              <w:tabs>
                <w:tab w:val="left" w:pos="0"/>
              </w:tabs>
              <w:ind w:left="0"/>
              <w:jc w:val="center"/>
              <w:rPr>
                <w:rFonts w:ascii="Courier New" w:hAnsi="Courier New" w:cs="Courier New"/>
                <w:b/>
              </w:rPr>
            </w:pPr>
            <w:r>
              <w:rPr>
                <w:rFonts w:ascii="Courier New" w:hAnsi="Courier New" w:cs="Courier New"/>
                <w:b/>
              </w:rPr>
              <w:t>1293,5</w:t>
            </w:r>
          </w:p>
        </w:tc>
      </w:tr>
      <w:tr w:rsidR="00B23D4F" w:rsidRPr="003D46B8" w:rsidTr="00A63C1A">
        <w:tc>
          <w:tcPr>
            <w:tcW w:w="709" w:type="dxa"/>
          </w:tcPr>
          <w:p w:rsidR="00B23D4F" w:rsidRPr="00093A01" w:rsidRDefault="00B23D4F" w:rsidP="0028352D">
            <w:pPr>
              <w:pStyle w:val="12"/>
              <w:tabs>
                <w:tab w:val="left" w:pos="0"/>
              </w:tabs>
              <w:ind w:left="0"/>
              <w:jc w:val="center"/>
              <w:rPr>
                <w:rFonts w:ascii="Courier New" w:hAnsi="Courier New" w:cs="Courier New"/>
              </w:rPr>
            </w:pPr>
            <w:r>
              <w:rPr>
                <w:rFonts w:ascii="Courier New" w:hAnsi="Courier New" w:cs="Courier New"/>
              </w:rPr>
              <w:t>2</w:t>
            </w:r>
            <w:r w:rsidRPr="00093A01">
              <w:rPr>
                <w:rFonts w:ascii="Courier New" w:hAnsi="Courier New" w:cs="Courier New"/>
              </w:rPr>
              <w:t>.1</w:t>
            </w:r>
          </w:p>
        </w:tc>
        <w:tc>
          <w:tcPr>
            <w:tcW w:w="6521" w:type="dxa"/>
          </w:tcPr>
          <w:p w:rsidR="00B23D4F" w:rsidRPr="00093A01" w:rsidRDefault="00B23D4F" w:rsidP="0028352D">
            <w:pPr>
              <w:pStyle w:val="12"/>
              <w:tabs>
                <w:tab w:val="left" w:pos="0"/>
              </w:tabs>
              <w:ind w:left="0"/>
              <w:rPr>
                <w:rFonts w:ascii="Courier New" w:hAnsi="Courier New" w:cs="Courier New"/>
              </w:rPr>
            </w:pPr>
            <w:r>
              <w:rPr>
                <w:rFonts w:ascii="Courier New" w:hAnsi="Courier New" w:cs="Courier New"/>
              </w:rPr>
              <w:t xml:space="preserve">Капитальный ремонт котельно-вспомогательного оборудования </w:t>
            </w:r>
            <w:proofErr w:type="spellStart"/>
            <w:r>
              <w:rPr>
                <w:rFonts w:ascii="Courier New" w:hAnsi="Courier New" w:cs="Courier New"/>
              </w:rPr>
              <w:t>электрокотельной</w:t>
            </w:r>
            <w:proofErr w:type="spellEnd"/>
            <w:r>
              <w:rPr>
                <w:rFonts w:ascii="Courier New" w:hAnsi="Courier New" w:cs="Courier New"/>
              </w:rPr>
              <w:t xml:space="preserve"> «Солнечная»</w:t>
            </w:r>
          </w:p>
        </w:tc>
        <w:tc>
          <w:tcPr>
            <w:tcW w:w="2268" w:type="dxa"/>
            <w:vAlign w:val="center"/>
          </w:tcPr>
          <w:p w:rsidR="00B23D4F" w:rsidRPr="00093A01" w:rsidRDefault="00B23D4F" w:rsidP="0028352D">
            <w:pPr>
              <w:pStyle w:val="12"/>
              <w:tabs>
                <w:tab w:val="left" w:pos="0"/>
              </w:tabs>
              <w:ind w:left="0"/>
              <w:jc w:val="center"/>
              <w:rPr>
                <w:rFonts w:ascii="Courier New" w:hAnsi="Courier New" w:cs="Courier New"/>
              </w:rPr>
            </w:pPr>
            <w:r w:rsidRPr="00093A01">
              <w:rPr>
                <w:rFonts w:ascii="Courier New" w:hAnsi="Courier New" w:cs="Courier New"/>
              </w:rPr>
              <w:t>16168,3</w:t>
            </w:r>
          </w:p>
        </w:tc>
        <w:tc>
          <w:tcPr>
            <w:tcW w:w="2693" w:type="dxa"/>
            <w:vAlign w:val="center"/>
          </w:tcPr>
          <w:p w:rsidR="00B23D4F"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14874,8</w:t>
            </w:r>
          </w:p>
        </w:tc>
        <w:tc>
          <w:tcPr>
            <w:tcW w:w="2693" w:type="dxa"/>
            <w:vAlign w:val="center"/>
          </w:tcPr>
          <w:p w:rsidR="00B23D4F"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1293,5</w:t>
            </w:r>
          </w:p>
        </w:tc>
      </w:tr>
      <w:tr w:rsidR="0026427B" w:rsidRPr="003D46B8" w:rsidTr="00A63C1A">
        <w:tc>
          <w:tcPr>
            <w:tcW w:w="709" w:type="dxa"/>
          </w:tcPr>
          <w:p w:rsidR="0026427B"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3.</w:t>
            </w:r>
          </w:p>
        </w:tc>
        <w:tc>
          <w:tcPr>
            <w:tcW w:w="6521" w:type="dxa"/>
          </w:tcPr>
          <w:p w:rsidR="0026427B" w:rsidRPr="00093A01" w:rsidRDefault="0026427B" w:rsidP="0028352D">
            <w:pPr>
              <w:pStyle w:val="12"/>
              <w:tabs>
                <w:tab w:val="left" w:pos="0"/>
              </w:tabs>
              <w:ind w:left="0"/>
              <w:rPr>
                <w:rFonts w:ascii="Courier New" w:hAnsi="Courier New" w:cs="Courier New"/>
              </w:rPr>
            </w:pPr>
            <w:r>
              <w:rPr>
                <w:rFonts w:ascii="Courier New" w:hAnsi="Courier New" w:cs="Courier New"/>
              </w:rPr>
              <w:t>Приобретение расходных материалов для проведения капитального ремонта инженерных сетей, в том числе:</w:t>
            </w:r>
          </w:p>
        </w:tc>
        <w:tc>
          <w:tcPr>
            <w:tcW w:w="2268" w:type="dxa"/>
            <w:vAlign w:val="center"/>
          </w:tcPr>
          <w:p w:rsidR="0026427B" w:rsidRPr="0026427B" w:rsidRDefault="0026427B" w:rsidP="0028352D">
            <w:pPr>
              <w:pStyle w:val="12"/>
              <w:tabs>
                <w:tab w:val="left" w:pos="0"/>
              </w:tabs>
              <w:ind w:left="0"/>
              <w:jc w:val="center"/>
              <w:rPr>
                <w:rFonts w:ascii="Courier New" w:hAnsi="Courier New" w:cs="Courier New"/>
                <w:b/>
              </w:rPr>
            </w:pPr>
            <w:r w:rsidRPr="0026427B">
              <w:rPr>
                <w:rFonts w:ascii="Courier New" w:hAnsi="Courier New" w:cs="Courier New"/>
                <w:b/>
              </w:rPr>
              <w:t>4419,0</w:t>
            </w:r>
          </w:p>
        </w:tc>
        <w:tc>
          <w:tcPr>
            <w:tcW w:w="2693" w:type="dxa"/>
            <w:vAlign w:val="center"/>
          </w:tcPr>
          <w:p w:rsidR="0026427B" w:rsidRPr="0026427B" w:rsidRDefault="0026427B" w:rsidP="0028352D">
            <w:pPr>
              <w:pStyle w:val="12"/>
              <w:tabs>
                <w:tab w:val="left" w:pos="0"/>
              </w:tabs>
              <w:ind w:left="0"/>
              <w:jc w:val="center"/>
              <w:rPr>
                <w:rFonts w:ascii="Courier New" w:hAnsi="Courier New" w:cs="Courier New"/>
                <w:b/>
              </w:rPr>
            </w:pPr>
            <w:r w:rsidRPr="0026427B">
              <w:rPr>
                <w:rFonts w:ascii="Courier New" w:hAnsi="Courier New" w:cs="Courier New"/>
                <w:b/>
              </w:rPr>
              <w:t>4065,5</w:t>
            </w:r>
          </w:p>
        </w:tc>
        <w:tc>
          <w:tcPr>
            <w:tcW w:w="2693" w:type="dxa"/>
            <w:vAlign w:val="center"/>
          </w:tcPr>
          <w:p w:rsidR="0026427B" w:rsidRPr="0026427B" w:rsidRDefault="0026427B" w:rsidP="0028352D">
            <w:pPr>
              <w:pStyle w:val="12"/>
              <w:tabs>
                <w:tab w:val="left" w:pos="0"/>
              </w:tabs>
              <w:ind w:left="0"/>
              <w:jc w:val="center"/>
              <w:rPr>
                <w:rFonts w:ascii="Courier New" w:hAnsi="Courier New" w:cs="Courier New"/>
                <w:b/>
              </w:rPr>
            </w:pPr>
            <w:r w:rsidRPr="0026427B">
              <w:rPr>
                <w:rFonts w:ascii="Courier New" w:hAnsi="Courier New" w:cs="Courier New"/>
                <w:b/>
              </w:rPr>
              <w:t>353,5</w:t>
            </w:r>
          </w:p>
        </w:tc>
      </w:tr>
      <w:tr w:rsidR="0026427B" w:rsidRPr="003D46B8" w:rsidTr="00A63C1A">
        <w:tc>
          <w:tcPr>
            <w:tcW w:w="709" w:type="dxa"/>
          </w:tcPr>
          <w:p w:rsidR="0026427B"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3.1</w:t>
            </w:r>
          </w:p>
        </w:tc>
        <w:tc>
          <w:tcPr>
            <w:tcW w:w="6521" w:type="dxa"/>
          </w:tcPr>
          <w:p w:rsidR="0026427B" w:rsidRPr="00093A01" w:rsidRDefault="0026427B" w:rsidP="0028352D">
            <w:pPr>
              <w:pStyle w:val="12"/>
              <w:tabs>
                <w:tab w:val="left" w:pos="0"/>
              </w:tabs>
              <w:ind w:left="0"/>
              <w:rPr>
                <w:rFonts w:ascii="Courier New" w:hAnsi="Courier New" w:cs="Courier New"/>
              </w:rPr>
            </w:pPr>
            <w:r>
              <w:rPr>
                <w:rFonts w:ascii="Courier New" w:hAnsi="Courier New" w:cs="Courier New"/>
              </w:rPr>
              <w:t>Участка трубопровода</w:t>
            </w:r>
            <w:r w:rsidRPr="00093A01">
              <w:rPr>
                <w:rFonts w:ascii="Courier New" w:hAnsi="Courier New" w:cs="Courier New"/>
              </w:rPr>
              <w:t xml:space="preserve"> теплоснабжения от котельной </w:t>
            </w:r>
            <w:r>
              <w:rPr>
                <w:rFonts w:ascii="Courier New" w:hAnsi="Courier New" w:cs="Courier New"/>
              </w:rPr>
              <w:t xml:space="preserve">«Водогрейная» до </w:t>
            </w:r>
            <w:proofErr w:type="spellStart"/>
            <w:r>
              <w:rPr>
                <w:rFonts w:ascii="Courier New" w:hAnsi="Courier New" w:cs="Courier New"/>
              </w:rPr>
              <w:t>электрокотельной</w:t>
            </w:r>
            <w:proofErr w:type="spellEnd"/>
            <w:r>
              <w:rPr>
                <w:rFonts w:ascii="Courier New" w:hAnsi="Courier New" w:cs="Courier New"/>
              </w:rPr>
              <w:t xml:space="preserve"> «Солнечная»</w:t>
            </w:r>
          </w:p>
        </w:tc>
        <w:tc>
          <w:tcPr>
            <w:tcW w:w="2268" w:type="dxa"/>
            <w:vAlign w:val="center"/>
          </w:tcPr>
          <w:p w:rsidR="0026427B"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4419,0</w:t>
            </w:r>
          </w:p>
        </w:tc>
        <w:tc>
          <w:tcPr>
            <w:tcW w:w="2693" w:type="dxa"/>
            <w:vAlign w:val="center"/>
          </w:tcPr>
          <w:p w:rsidR="0026427B"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4065,5</w:t>
            </w:r>
          </w:p>
        </w:tc>
        <w:tc>
          <w:tcPr>
            <w:tcW w:w="2693" w:type="dxa"/>
            <w:vAlign w:val="center"/>
          </w:tcPr>
          <w:p w:rsidR="0026427B"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353,5</w:t>
            </w:r>
          </w:p>
        </w:tc>
      </w:tr>
      <w:tr w:rsidR="0026427B" w:rsidRPr="003D46B8" w:rsidTr="00A63C1A">
        <w:tc>
          <w:tcPr>
            <w:tcW w:w="709" w:type="dxa"/>
          </w:tcPr>
          <w:p w:rsidR="0026427B"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4</w:t>
            </w:r>
          </w:p>
        </w:tc>
        <w:tc>
          <w:tcPr>
            <w:tcW w:w="6521" w:type="dxa"/>
          </w:tcPr>
          <w:p w:rsidR="0026427B" w:rsidRPr="00093A01" w:rsidRDefault="0026427B" w:rsidP="0028352D">
            <w:pPr>
              <w:pStyle w:val="12"/>
              <w:tabs>
                <w:tab w:val="left" w:pos="0"/>
              </w:tabs>
              <w:ind w:left="0"/>
              <w:rPr>
                <w:rFonts w:ascii="Courier New" w:hAnsi="Courier New" w:cs="Courier New"/>
              </w:rPr>
            </w:pPr>
            <w:r w:rsidRPr="00093A01">
              <w:rPr>
                <w:rFonts w:ascii="Courier New" w:hAnsi="Courier New" w:cs="Courier New"/>
              </w:rPr>
              <w:t>Капитальный ремонт инженерных сетей</w:t>
            </w:r>
            <w:r>
              <w:rPr>
                <w:rFonts w:ascii="Courier New" w:hAnsi="Courier New" w:cs="Courier New"/>
              </w:rPr>
              <w:t xml:space="preserve"> водоотведения</w:t>
            </w:r>
            <w:r w:rsidRPr="00093A01">
              <w:rPr>
                <w:rFonts w:ascii="Courier New" w:hAnsi="Courier New" w:cs="Courier New"/>
              </w:rPr>
              <w:t>, в том числе:</w:t>
            </w:r>
          </w:p>
        </w:tc>
        <w:tc>
          <w:tcPr>
            <w:tcW w:w="2268" w:type="dxa"/>
            <w:vAlign w:val="center"/>
          </w:tcPr>
          <w:p w:rsidR="0026427B" w:rsidRPr="0026427B" w:rsidRDefault="0026427B" w:rsidP="0028352D">
            <w:pPr>
              <w:pStyle w:val="12"/>
              <w:tabs>
                <w:tab w:val="left" w:pos="0"/>
              </w:tabs>
              <w:ind w:left="0"/>
              <w:jc w:val="center"/>
              <w:rPr>
                <w:rFonts w:ascii="Courier New" w:hAnsi="Courier New" w:cs="Courier New"/>
                <w:b/>
              </w:rPr>
            </w:pPr>
            <w:r w:rsidRPr="0026427B">
              <w:rPr>
                <w:rFonts w:ascii="Courier New" w:hAnsi="Courier New" w:cs="Courier New"/>
                <w:b/>
              </w:rPr>
              <w:t>8868,9</w:t>
            </w:r>
          </w:p>
        </w:tc>
        <w:tc>
          <w:tcPr>
            <w:tcW w:w="2693" w:type="dxa"/>
            <w:vAlign w:val="center"/>
          </w:tcPr>
          <w:p w:rsidR="0026427B" w:rsidRPr="0026427B" w:rsidRDefault="0026427B" w:rsidP="0028352D">
            <w:pPr>
              <w:pStyle w:val="12"/>
              <w:tabs>
                <w:tab w:val="left" w:pos="0"/>
              </w:tabs>
              <w:ind w:left="0"/>
              <w:jc w:val="center"/>
              <w:rPr>
                <w:rFonts w:ascii="Courier New" w:hAnsi="Courier New" w:cs="Courier New"/>
                <w:b/>
              </w:rPr>
            </w:pPr>
            <w:r w:rsidRPr="0026427B">
              <w:rPr>
                <w:rFonts w:ascii="Courier New" w:hAnsi="Courier New" w:cs="Courier New"/>
                <w:b/>
              </w:rPr>
              <w:t>8159,4</w:t>
            </w:r>
          </w:p>
        </w:tc>
        <w:tc>
          <w:tcPr>
            <w:tcW w:w="2693" w:type="dxa"/>
            <w:vAlign w:val="center"/>
          </w:tcPr>
          <w:p w:rsidR="0026427B" w:rsidRPr="0026427B" w:rsidRDefault="0026427B" w:rsidP="0028352D">
            <w:pPr>
              <w:pStyle w:val="12"/>
              <w:tabs>
                <w:tab w:val="left" w:pos="0"/>
              </w:tabs>
              <w:ind w:left="0"/>
              <w:jc w:val="center"/>
              <w:rPr>
                <w:rFonts w:ascii="Courier New" w:hAnsi="Courier New" w:cs="Courier New"/>
                <w:b/>
              </w:rPr>
            </w:pPr>
            <w:r w:rsidRPr="0026427B">
              <w:rPr>
                <w:rFonts w:ascii="Courier New" w:hAnsi="Courier New" w:cs="Courier New"/>
                <w:b/>
              </w:rPr>
              <w:t>709,5</w:t>
            </w:r>
          </w:p>
        </w:tc>
      </w:tr>
      <w:tr w:rsidR="0026427B" w:rsidRPr="003D46B8" w:rsidTr="00A63C1A">
        <w:tc>
          <w:tcPr>
            <w:tcW w:w="709" w:type="dxa"/>
          </w:tcPr>
          <w:p w:rsidR="0026427B"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4</w:t>
            </w:r>
            <w:r w:rsidRPr="00093A01">
              <w:rPr>
                <w:rFonts w:ascii="Courier New" w:hAnsi="Courier New" w:cs="Courier New"/>
              </w:rPr>
              <w:t>.1</w:t>
            </w:r>
          </w:p>
        </w:tc>
        <w:tc>
          <w:tcPr>
            <w:tcW w:w="6521" w:type="dxa"/>
          </w:tcPr>
          <w:p w:rsidR="0026427B" w:rsidRPr="00093A01" w:rsidRDefault="0026427B" w:rsidP="0028352D">
            <w:pPr>
              <w:pStyle w:val="12"/>
              <w:tabs>
                <w:tab w:val="left" w:pos="0"/>
              </w:tabs>
              <w:ind w:left="0"/>
              <w:rPr>
                <w:rFonts w:ascii="Courier New" w:hAnsi="Courier New" w:cs="Courier New"/>
              </w:rPr>
            </w:pPr>
            <w:r>
              <w:rPr>
                <w:rFonts w:ascii="Courier New" w:hAnsi="Courier New" w:cs="Courier New"/>
              </w:rPr>
              <w:t>Капитальный ремонт инженерных</w:t>
            </w:r>
            <w:r w:rsidRPr="00093A01">
              <w:rPr>
                <w:rFonts w:ascii="Courier New" w:hAnsi="Courier New" w:cs="Courier New"/>
              </w:rPr>
              <w:t xml:space="preserve"> сетей водоотведения </w:t>
            </w:r>
            <w:proofErr w:type="spellStart"/>
            <w:r w:rsidRPr="00093A01">
              <w:rPr>
                <w:rFonts w:ascii="Courier New" w:hAnsi="Courier New" w:cs="Courier New"/>
              </w:rPr>
              <w:t>Ду</w:t>
            </w:r>
            <w:proofErr w:type="spellEnd"/>
            <w:r w:rsidRPr="00093A01">
              <w:rPr>
                <w:rFonts w:ascii="Courier New" w:hAnsi="Courier New" w:cs="Courier New"/>
              </w:rPr>
              <w:t xml:space="preserve"> 400мм по у</w:t>
            </w:r>
            <w:r>
              <w:rPr>
                <w:rFonts w:ascii="Courier New" w:hAnsi="Courier New" w:cs="Courier New"/>
              </w:rPr>
              <w:t>лице Горького протяженностью 385</w:t>
            </w:r>
            <w:r w:rsidRPr="00093A01">
              <w:rPr>
                <w:rFonts w:ascii="Courier New" w:hAnsi="Courier New" w:cs="Courier New"/>
              </w:rPr>
              <w:t>м</w:t>
            </w:r>
          </w:p>
        </w:tc>
        <w:tc>
          <w:tcPr>
            <w:tcW w:w="2268" w:type="dxa"/>
            <w:vAlign w:val="center"/>
          </w:tcPr>
          <w:p w:rsidR="0026427B"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8868,9</w:t>
            </w:r>
          </w:p>
        </w:tc>
        <w:tc>
          <w:tcPr>
            <w:tcW w:w="2693" w:type="dxa"/>
            <w:vAlign w:val="center"/>
          </w:tcPr>
          <w:p w:rsidR="0026427B"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8159,4</w:t>
            </w:r>
          </w:p>
        </w:tc>
        <w:tc>
          <w:tcPr>
            <w:tcW w:w="2693" w:type="dxa"/>
            <w:vAlign w:val="center"/>
          </w:tcPr>
          <w:p w:rsidR="0026427B" w:rsidRPr="00093A01" w:rsidRDefault="0026427B" w:rsidP="0028352D">
            <w:pPr>
              <w:pStyle w:val="12"/>
              <w:tabs>
                <w:tab w:val="left" w:pos="0"/>
              </w:tabs>
              <w:ind w:left="0"/>
              <w:jc w:val="center"/>
              <w:rPr>
                <w:rFonts w:ascii="Courier New" w:hAnsi="Courier New" w:cs="Courier New"/>
              </w:rPr>
            </w:pPr>
            <w:r>
              <w:rPr>
                <w:rFonts w:ascii="Courier New" w:hAnsi="Courier New" w:cs="Courier New"/>
              </w:rPr>
              <w:t>709,5</w:t>
            </w:r>
          </w:p>
        </w:tc>
      </w:tr>
      <w:tr w:rsidR="0026427B" w:rsidRPr="00AB06FB" w:rsidTr="00A63C1A">
        <w:tc>
          <w:tcPr>
            <w:tcW w:w="709" w:type="dxa"/>
          </w:tcPr>
          <w:p w:rsidR="0026427B" w:rsidRPr="003D46B8" w:rsidRDefault="0026427B" w:rsidP="00A63C1A">
            <w:pPr>
              <w:pStyle w:val="12"/>
              <w:tabs>
                <w:tab w:val="left" w:pos="0"/>
              </w:tabs>
              <w:ind w:left="0"/>
              <w:jc w:val="center"/>
              <w:rPr>
                <w:rFonts w:ascii="Courier New" w:hAnsi="Courier New" w:cs="Courier New"/>
                <w:highlight w:val="yellow"/>
              </w:rPr>
            </w:pPr>
          </w:p>
        </w:tc>
        <w:tc>
          <w:tcPr>
            <w:tcW w:w="6521" w:type="dxa"/>
          </w:tcPr>
          <w:p w:rsidR="0026427B" w:rsidRPr="000D14F8" w:rsidRDefault="0026427B" w:rsidP="00A63C1A">
            <w:pPr>
              <w:pStyle w:val="12"/>
              <w:tabs>
                <w:tab w:val="left" w:pos="0"/>
              </w:tabs>
              <w:ind w:left="0"/>
              <w:rPr>
                <w:rFonts w:ascii="Courier New" w:hAnsi="Courier New" w:cs="Courier New"/>
                <w:b/>
              </w:rPr>
            </w:pPr>
            <w:r w:rsidRPr="000D14F8">
              <w:rPr>
                <w:rFonts w:ascii="Courier New" w:hAnsi="Courier New" w:cs="Courier New"/>
                <w:b/>
              </w:rPr>
              <w:t>Итого:</w:t>
            </w:r>
          </w:p>
        </w:tc>
        <w:tc>
          <w:tcPr>
            <w:tcW w:w="2268" w:type="dxa"/>
            <w:vAlign w:val="center"/>
          </w:tcPr>
          <w:p w:rsidR="0026427B" w:rsidRPr="000D14F8" w:rsidRDefault="0026427B" w:rsidP="00A63C1A">
            <w:pPr>
              <w:pStyle w:val="12"/>
              <w:tabs>
                <w:tab w:val="left" w:pos="0"/>
              </w:tabs>
              <w:ind w:left="0"/>
              <w:jc w:val="center"/>
              <w:rPr>
                <w:rFonts w:ascii="Courier New" w:hAnsi="Courier New" w:cs="Courier New"/>
                <w:b/>
              </w:rPr>
            </w:pPr>
            <w:r>
              <w:rPr>
                <w:rFonts w:ascii="Courier New" w:hAnsi="Courier New" w:cs="Courier New"/>
                <w:b/>
              </w:rPr>
              <w:t>33018,4</w:t>
            </w:r>
          </w:p>
        </w:tc>
        <w:tc>
          <w:tcPr>
            <w:tcW w:w="2693" w:type="dxa"/>
            <w:vAlign w:val="center"/>
          </w:tcPr>
          <w:p w:rsidR="0026427B" w:rsidRPr="000D14F8" w:rsidRDefault="0026427B" w:rsidP="00A63C1A">
            <w:pPr>
              <w:pStyle w:val="12"/>
              <w:tabs>
                <w:tab w:val="left" w:pos="0"/>
              </w:tabs>
              <w:ind w:left="0"/>
              <w:jc w:val="center"/>
              <w:rPr>
                <w:rFonts w:ascii="Courier New" w:hAnsi="Courier New" w:cs="Courier New"/>
                <w:b/>
              </w:rPr>
            </w:pPr>
            <w:r>
              <w:rPr>
                <w:rFonts w:ascii="Courier New" w:hAnsi="Courier New" w:cs="Courier New"/>
                <w:b/>
              </w:rPr>
              <w:t>30377,0</w:t>
            </w:r>
          </w:p>
        </w:tc>
        <w:tc>
          <w:tcPr>
            <w:tcW w:w="2693" w:type="dxa"/>
            <w:vAlign w:val="center"/>
          </w:tcPr>
          <w:p w:rsidR="0026427B" w:rsidRPr="000D14F8" w:rsidRDefault="0026427B" w:rsidP="00A63C1A">
            <w:pPr>
              <w:pStyle w:val="12"/>
              <w:tabs>
                <w:tab w:val="left" w:pos="0"/>
              </w:tabs>
              <w:ind w:left="0"/>
              <w:jc w:val="center"/>
              <w:rPr>
                <w:rFonts w:ascii="Courier New" w:hAnsi="Courier New" w:cs="Courier New"/>
                <w:b/>
              </w:rPr>
            </w:pPr>
            <w:r>
              <w:rPr>
                <w:rFonts w:ascii="Courier New" w:hAnsi="Courier New" w:cs="Courier New"/>
                <w:b/>
              </w:rPr>
              <w:t>2641,4</w:t>
            </w:r>
          </w:p>
        </w:tc>
      </w:tr>
    </w:tbl>
    <w:p w:rsidR="00A63C1A" w:rsidRPr="00AA709E" w:rsidRDefault="00A63C1A" w:rsidP="00A63C1A">
      <w:pPr>
        <w:pStyle w:val="12"/>
        <w:tabs>
          <w:tab w:val="left" w:pos="0"/>
        </w:tabs>
        <w:ind w:left="0"/>
        <w:jc w:val="center"/>
        <w:rPr>
          <w:rFonts w:ascii="Courier New" w:hAnsi="Courier New" w:cs="Courier New"/>
          <w:b/>
        </w:rPr>
      </w:pPr>
    </w:p>
    <w:p w:rsidR="00A63C1A" w:rsidRPr="00AA709E" w:rsidRDefault="00A63C1A" w:rsidP="00A63C1A">
      <w:pPr>
        <w:pStyle w:val="12"/>
        <w:tabs>
          <w:tab w:val="left" w:pos="0"/>
        </w:tabs>
        <w:ind w:left="0"/>
        <w:jc w:val="center"/>
        <w:rPr>
          <w:rFonts w:ascii="Courier New" w:hAnsi="Courier New"/>
          <w:b/>
          <w:szCs w:val="24"/>
        </w:rPr>
      </w:pPr>
    </w:p>
    <w:p w:rsidR="00A63C1A" w:rsidRDefault="00A63C1A" w:rsidP="00A63C1A">
      <w:pPr>
        <w:pStyle w:val="12"/>
        <w:tabs>
          <w:tab w:val="left" w:pos="0"/>
        </w:tabs>
        <w:ind w:left="0"/>
        <w:rPr>
          <w:rFonts w:ascii="Courier New" w:hAnsi="Courier New"/>
          <w:szCs w:val="24"/>
          <w:lang w:eastAsia="ru-RU"/>
        </w:rPr>
      </w:pPr>
    </w:p>
    <w:p w:rsidR="00CE718C" w:rsidRDefault="00CE718C" w:rsidP="00A63C1A">
      <w:pPr>
        <w:pStyle w:val="12"/>
        <w:tabs>
          <w:tab w:val="left" w:pos="0"/>
        </w:tabs>
        <w:ind w:left="0"/>
        <w:rPr>
          <w:rFonts w:ascii="Courier New" w:hAnsi="Courier New"/>
          <w:szCs w:val="24"/>
          <w:lang w:eastAsia="ru-RU"/>
        </w:rPr>
      </w:pPr>
    </w:p>
    <w:p w:rsidR="00A63C1A" w:rsidRDefault="00A63C1A" w:rsidP="00A63C1A">
      <w:pPr>
        <w:pStyle w:val="12"/>
        <w:tabs>
          <w:tab w:val="left" w:pos="0"/>
        </w:tabs>
        <w:ind w:left="0"/>
        <w:rPr>
          <w:rFonts w:ascii="Courier New" w:hAnsi="Courier New"/>
          <w:szCs w:val="24"/>
          <w:lang w:eastAsia="ru-RU"/>
        </w:rPr>
      </w:pPr>
      <w:bookmarkStart w:id="0" w:name="_GoBack"/>
      <w:bookmarkEnd w:id="0"/>
    </w:p>
    <w:sectPr w:rsidR="00A63C1A" w:rsidSect="00A63C1A">
      <w:headerReference w:type="default" r:id="rId9"/>
      <w:footerReference w:type="default" r:id="rId10"/>
      <w:pgSz w:w="16838" w:h="11906" w:orient="landscape"/>
      <w:pgMar w:top="28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E5" w:rsidRDefault="00000AE5" w:rsidP="00A63C1A">
      <w:r>
        <w:separator/>
      </w:r>
    </w:p>
  </w:endnote>
  <w:endnote w:type="continuationSeparator" w:id="0">
    <w:p w:rsidR="00000AE5" w:rsidRDefault="00000AE5" w:rsidP="00A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00824"/>
      <w:docPartObj>
        <w:docPartGallery w:val="Page Numbers (Bottom of Page)"/>
        <w:docPartUnique/>
      </w:docPartObj>
    </w:sdtPr>
    <w:sdtEndPr/>
    <w:sdtContent>
      <w:p w:rsidR="0028352D" w:rsidRDefault="0028352D">
        <w:pPr>
          <w:pStyle w:val="af6"/>
          <w:jc w:val="center"/>
        </w:pPr>
        <w:r>
          <w:fldChar w:fldCharType="begin"/>
        </w:r>
        <w:r>
          <w:instrText>PAGE   \* MERGEFORMAT</w:instrText>
        </w:r>
        <w:r>
          <w:fldChar w:fldCharType="separate"/>
        </w:r>
        <w:r w:rsidR="00D36D11">
          <w:rPr>
            <w:noProof/>
          </w:rPr>
          <w:t>1</w:t>
        </w:r>
        <w:r>
          <w:fldChar w:fldCharType="end"/>
        </w:r>
      </w:p>
    </w:sdtContent>
  </w:sdt>
  <w:p w:rsidR="0028352D" w:rsidRDefault="0028352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E5" w:rsidRDefault="00000AE5" w:rsidP="00A63C1A">
      <w:r>
        <w:separator/>
      </w:r>
    </w:p>
  </w:footnote>
  <w:footnote w:type="continuationSeparator" w:id="0">
    <w:p w:rsidR="00000AE5" w:rsidRDefault="00000AE5" w:rsidP="00A6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D" w:rsidRDefault="0028352D" w:rsidP="00A63C1A">
    <w:pPr>
      <w:pStyle w:val="af3"/>
    </w:pPr>
  </w:p>
  <w:p w:rsidR="0028352D" w:rsidRDefault="0028352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143"/>
    <w:multiLevelType w:val="multilevel"/>
    <w:tmpl w:val="991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E54E0"/>
    <w:multiLevelType w:val="hybridMultilevel"/>
    <w:tmpl w:val="B36CE0C2"/>
    <w:lvl w:ilvl="0" w:tplc="267AA0BE">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859744C"/>
    <w:multiLevelType w:val="multilevel"/>
    <w:tmpl w:val="B35661D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6867B1"/>
    <w:multiLevelType w:val="hybridMultilevel"/>
    <w:tmpl w:val="789C6B80"/>
    <w:lvl w:ilvl="0" w:tplc="94CE08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1">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12">
    <w:nsid w:val="4B216939"/>
    <w:multiLevelType w:val="hybridMultilevel"/>
    <w:tmpl w:val="06761F54"/>
    <w:lvl w:ilvl="0" w:tplc="4D92672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A0B14F6"/>
    <w:multiLevelType w:val="hybridMultilevel"/>
    <w:tmpl w:val="30A0F94C"/>
    <w:lvl w:ilvl="0" w:tplc="075EE2B4">
      <w:start w:val="1"/>
      <w:numFmt w:val="bullet"/>
      <w:lvlText w:val=""/>
      <w:lvlJc w:val="left"/>
      <w:pPr>
        <w:tabs>
          <w:tab w:val="num" w:pos="1004"/>
        </w:tabs>
        <w:ind w:left="1440" w:hanging="363"/>
      </w:pPr>
      <w:rPr>
        <w:rFonts w:ascii="Symbol" w:hAnsi="Symbol" w:hint="default"/>
      </w:rPr>
    </w:lvl>
    <w:lvl w:ilvl="1" w:tplc="EE9A0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F81742"/>
    <w:multiLevelType w:val="hybridMultilevel"/>
    <w:tmpl w:val="0E94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7">
    <w:nsid w:val="6E2727CB"/>
    <w:multiLevelType w:val="hybridMultilevel"/>
    <w:tmpl w:val="98D25EF2"/>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6"/>
  </w:num>
  <w:num w:numId="6">
    <w:abstractNumId w:val="3"/>
  </w:num>
  <w:num w:numId="7">
    <w:abstractNumId w:val="8"/>
  </w:num>
  <w:num w:numId="8">
    <w:abstractNumId w:val="2"/>
  </w:num>
  <w:num w:numId="9">
    <w:abstractNumId w:val="5"/>
  </w:num>
  <w:num w:numId="10">
    <w:abstractNumId w:val="13"/>
  </w:num>
  <w:num w:numId="11">
    <w:abstractNumId w:val="0"/>
  </w:num>
  <w:num w:numId="12">
    <w:abstractNumId w:val="11"/>
  </w:num>
  <w:num w:numId="13">
    <w:abstractNumId w:val="10"/>
  </w:num>
  <w:num w:numId="14">
    <w:abstractNumId w:val="4"/>
  </w:num>
  <w:num w:numId="15">
    <w:abstractNumId w:val="14"/>
  </w:num>
  <w:num w:numId="16">
    <w:abstractNumId w:val="12"/>
  </w:num>
  <w:num w:numId="17">
    <w:abstractNumId w:val="15"/>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D5"/>
    <w:rsid w:val="00000AE5"/>
    <w:rsid w:val="000014EF"/>
    <w:rsid w:val="000025D7"/>
    <w:rsid w:val="000117ED"/>
    <w:rsid w:val="00023AA0"/>
    <w:rsid w:val="00032BB1"/>
    <w:rsid w:val="000521B1"/>
    <w:rsid w:val="000533E1"/>
    <w:rsid w:val="000542B1"/>
    <w:rsid w:val="000564B7"/>
    <w:rsid w:val="00076CE6"/>
    <w:rsid w:val="00093A01"/>
    <w:rsid w:val="000A2618"/>
    <w:rsid w:val="000A773E"/>
    <w:rsid w:val="00121AE3"/>
    <w:rsid w:val="00165F95"/>
    <w:rsid w:val="001763D9"/>
    <w:rsid w:val="00184AA0"/>
    <w:rsid w:val="00192FB8"/>
    <w:rsid w:val="001B14FC"/>
    <w:rsid w:val="001C2DC9"/>
    <w:rsid w:val="001C7A00"/>
    <w:rsid w:val="001D16A0"/>
    <w:rsid w:val="001F4D06"/>
    <w:rsid w:val="0023505C"/>
    <w:rsid w:val="00237AC4"/>
    <w:rsid w:val="00255C07"/>
    <w:rsid w:val="00257D2F"/>
    <w:rsid w:val="00262603"/>
    <w:rsid w:val="0026427B"/>
    <w:rsid w:val="002719E3"/>
    <w:rsid w:val="00277697"/>
    <w:rsid w:val="0028352D"/>
    <w:rsid w:val="00292DBA"/>
    <w:rsid w:val="002954CB"/>
    <w:rsid w:val="002A1058"/>
    <w:rsid w:val="002A3586"/>
    <w:rsid w:val="002C0F33"/>
    <w:rsid w:val="002C4B97"/>
    <w:rsid w:val="002F0F07"/>
    <w:rsid w:val="002F687C"/>
    <w:rsid w:val="00303BDD"/>
    <w:rsid w:val="00303FE1"/>
    <w:rsid w:val="00311907"/>
    <w:rsid w:val="00340856"/>
    <w:rsid w:val="00341DCB"/>
    <w:rsid w:val="00352405"/>
    <w:rsid w:val="00360DD6"/>
    <w:rsid w:val="003761A4"/>
    <w:rsid w:val="003B2539"/>
    <w:rsid w:val="003B5492"/>
    <w:rsid w:val="003D02B0"/>
    <w:rsid w:val="003D38F4"/>
    <w:rsid w:val="003D46B8"/>
    <w:rsid w:val="003F01DB"/>
    <w:rsid w:val="00424BF6"/>
    <w:rsid w:val="00446C6B"/>
    <w:rsid w:val="004473C5"/>
    <w:rsid w:val="00460E10"/>
    <w:rsid w:val="00465C18"/>
    <w:rsid w:val="004818A7"/>
    <w:rsid w:val="004A0A9B"/>
    <w:rsid w:val="004A5710"/>
    <w:rsid w:val="004B7542"/>
    <w:rsid w:val="004D1287"/>
    <w:rsid w:val="004D451B"/>
    <w:rsid w:val="004D61F2"/>
    <w:rsid w:val="004E4062"/>
    <w:rsid w:val="0052688A"/>
    <w:rsid w:val="00534ADB"/>
    <w:rsid w:val="00537793"/>
    <w:rsid w:val="00554016"/>
    <w:rsid w:val="00555135"/>
    <w:rsid w:val="00570A6B"/>
    <w:rsid w:val="005808DE"/>
    <w:rsid w:val="005B6313"/>
    <w:rsid w:val="005D66D6"/>
    <w:rsid w:val="00616AB7"/>
    <w:rsid w:val="00621D6A"/>
    <w:rsid w:val="0062422A"/>
    <w:rsid w:val="0063475B"/>
    <w:rsid w:val="00651F8C"/>
    <w:rsid w:val="00653ECF"/>
    <w:rsid w:val="006770B1"/>
    <w:rsid w:val="00687D87"/>
    <w:rsid w:val="006A5FDA"/>
    <w:rsid w:val="006C1DDE"/>
    <w:rsid w:val="006E16D8"/>
    <w:rsid w:val="006F0613"/>
    <w:rsid w:val="006F4E61"/>
    <w:rsid w:val="006F7543"/>
    <w:rsid w:val="00701DD1"/>
    <w:rsid w:val="00713413"/>
    <w:rsid w:val="00714911"/>
    <w:rsid w:val="00714C45"/>
    <w:rsid w:val="0072686F"/>
    <w:rsid w:val="00730675"/>
    <w:rsid w:val="007432F0"/>
    <w:rsid w:val="00773869"/>
    <w:rsid w:val="00790148"/>
    <w:rsid w:val="0079457C"/>
    <w:rsid w:val="007A14F7"/>
    <w:rsid w:val="007A485E"/>
    <w:rsid w:val="007C1CD5"/>
    <w:rsid w:val="007C5F92"/>
    <w:rsid w:val="007D2D35"/>
    <w:rsid w:val="007D37A8"/>
    <w:rsid w:val="007E5AAF"/>
    <w:rsid w:val="007F6CCD"/>
    <w:rsid w:val="00804123"/>
    <w:rsid w:val="00805352"/>
    <w:rsid w:val="0083093E"/>
    <w:rsid w:val="008520CD"/>
    <w:rsid w:val="00886C57"/>
    <w:rsid w:val="008A51D0"/>
    <w:rsid w:val="008C5F7A"/>
    <w:rsid w:val="008C61CF"/>
    <w:rsid w:val="008C6713"/>
    <w:rsid w:val="008C72E9"/>
    <w:rsid w:val="008D0313"/>
    <w:rsid w:val="008D5255"/>
    <w:rsid w:val="008D59EB"/>
    <w:rsid w:val="008D7387"/>
    <w:rsid w:val="008E63C3"/>
    <w:rsid w:val="00900F9C"/>
    <w:rsid w:val="00910452"/>
    <w:rsid w:val="009321D9"/>
    <w:rsid w:val="00933EF7"/>
    <w:rsid w:val="00944D39"/>
    <w:rsid w:val="009757AA"/>
    <w:rsid w:val="009A53D5"/>
    <w:rsid w:val="009A6B49"/>
    <w:rsid w:val="009B0F7C"/>
    <w:rsid w:val="009C2DA4"/>
    <w:rsid w:val="009C4838"/>
    <w:rsid w:val="009C5125"/>
    <w:rsid w:val="009D5AF6"/>
    <w:rsid w:val="009E3D68"/>
    <w:rsid w:val="009E58EC"/>
    <w:rsid w:val="009F2028"/>
    <w:rsid w:val="009F544F"/>
    <w:rsid w:val="00A1538B"/>
    <w:rsid w:val="00A32013"/>
    <w:rsid w:val="00A63C1A"/>
    <w:rsid w:val="00A640EC"/>
    <w:rsid w:val="00A72C94"/>
    <w:rsid w:val="00A7465D"/>
    <w:rsid w:val="00AB06FB"/>
    <w:rsid w:val="00AC12CE"/>
    <w:rsid w:val="00AD4D06"/>
    <w:rsid w:val="00AF3587"/>
    <w:rsid w:val="00B23D4F"/>
    <w:rsid w:val="00B50699"/>
    <w:rsid w:val="00BA5BB1"/>
    <w:rsid w:val="00BB59C1"/>
    <w:rsid w:val="00BD1334"/>
    <w:rsid w:val="00BE28D9"/>
    <w:rsid w:val="00C00645"/>
    <w:rsid w:val="00C165E3"/>
    <w:rsid w:val="00C16D1F"/>
    <w:rsid w:val="00C27B44"/>
    <w:rsid w:val="00C3093C"/>
    <w:rsid w:val="00C326A1"/>
    <w:rsid w:val="00C44618"/>
    <w:rsid w:val="00C61459"/>
    <w:rsid w:val="00C62BC9"/>
    <w:rsid w:val="00C6402D"/>
    <w:rsid w:val="00C67B6A"/>
    <w:rsid w:val="00C9311F"/>
    <w:rsid w:val="00CD07B1"/>
    <w:rsid w:val="00CD63AA"/>
    <w:rsid w:val="00CE718C"/>
    <w:rsid w:val="00D14F9B"/>
    <w:rsid w:val="00D36D11"/>
    <w:rsid w:val="00D562AA"/>
    <w:rsid w:val="00D61DB6"/>
    <w:rsid w:val="00D70D20"/>
    <w:rsid w:val="00D806DF"/>
    <w:rsid w:val="00DC27D2"/>
    <w:rsid w:val="00DC769A"/>
    <w:rsid w:val="00DD704B"/>
    <w:rsid w:val="00DE1254"/>
    <w:rsid w:val="00E033F8"/>
    <w:rsid w:val="00E102D2"/>
    <w:rsid w:val="00E10C4B"/>
    <w:rsid w:val="00E369F6"/>
    <w:rsid w:val="00E529CE"/>
    <w:rsid w:val="00E62698"/>
    <w:rsid w:val="00E916C8"/>
    <w:rsid w:val="00E97DD3"/>
    <w:rsid w:val="00EA6A95"/>
    <w:rsid w:val="00EB155C"/>
    <w:rsid w:val="00EC0DBA"/>
    <w:rsid w:val="00ED065D"/>
    <w:rsid w:val="00EF3953"/>
    <w:rsid w:val="00EF7CC8"/>
    <w:rsid w:val="00F009E0"/>
    <w:rsid w:val="00F10083"/>
    <w:rsid w:val="00F24DC3"/>
    <w:rsid w:val="00F4209C"/>
    <w:rsid w:val="00F6541F"/>
    <w:rsid w:val="00F6609B"/>
    <w:rsid w:val="00F85A2E"/>
    <w:rsid w:val="00FA5335"/>
    <w:rsid w:val="00FA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11B2-EC66-4FD1-8489-CCC47205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viktorovna</cp:lastModifiedBy>
  <cp:revision>11</cp:revision>
  <cp:lastPrinted>2020-03-12T03:32:00Z</cp:lastPrinted>
  <dcterms:created xsi:type="dcterms:W3CDTF">2020-02-17T01:10:00Z</dcterms:created>
  <dcterms:modified xsi:type="dcterms:W3CDTF">2020-03-12T06:16:00Z</dcterms:modified>
</cp:coreProperties>
</file>