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4" w:rsidRPr="005D5404" w:rsidRDefault="005D5404" w:rsidP="005D540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осуществляющего муниципальный жилищный контроль, а также его должностных лиц</w:t>
      </w:r>
    </w:p>
    <w:p w:rsidR="005D5404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F0A56">
        <w:rPr>
          <w:rFonts w:ascii="Arial" w:hAnsi="Arial" w:cs="Arial"/>
          <w:color w:val="000000" w:themeColor="text1"/>
          <w:sz w:val="24"/>
          <w:szCs w:val="24"/>
        </w:rPr>
        <w:t>1. Решения и действия (бездействия) должностных лиц Уполномоченного органа, принятые при осуществлении муниципального жи</w:t>
      </w:r>
      <w:r w:rsidR="00644F0D">
        <w:rPr>
          <w:rFonts w:ascii="Arial" w:hAnsi="Arial" w:cs="Arial"/>
          <w:color w:val="000000" w:themeColor="text1"/>
          <w:sz w:val="24"/>
          <w:szCs w:val="24"/>
        </w:rPr>
        <w:t>лищного контроля на территории Вихоревского городского поселения (далее – ВГП)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, могут быть обжалованы в досудебном (внесудебном) порядке Главе Вихоревского</w:t>
      </w:r>
      <w:r w:rsidR="00644F0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gramStart"/>
      <w:r w:rsidR="00644F0D">
        <w:rPr>
          <w:rFonts w:ascii="Arial" w:hAnsi="Arial" w:cs="Arial"/>
          <w:color w:val="000000" w:themeColor="text1"/>
          <w:sz w:val="24"/>
          <w:szCs w:val="24"/>
        </w:rPr>
        <w:t>(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7F0A56">
        <w:rPr>
          <w:rFonts w:ascii="Arial" w:hAnsi="Arial" w:cs="Arial"/>
          <w:color w:val="000000" w:themeColor="text1"/>
          <w:sz w:val="24"/>
          <w:szCs w:val="24"/>
        </w:rPr>
        <w:t>первому заместителю</w:t>
      </w:r>
      <w:r w:rsidR="00644F0D">
        <w:rPr>
          <w:rFonts w:ascii="Arial" w:hAnsi="Arial" w:cs="Arial"/>
          <w:color w:val="000000" w:themeColor="text1"/>
          <w:sz w:val="24"/>
          <w:szCs w:val="24"/>
        </w:rPr>
        <w:t xml:space="preserve"> Главы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.2. Предметом досудебного (внесудебного) обжалования решения и действия (бездействия) должностных лиц Уполномоченного органа, в том числе, являются: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521"/>
      <w:r w:rsidRPr="007F0A56">
        <w:rPr>
          <w:rFonts w:ascii="Arial" w:hAnsi="Arial" w:cs="Arial"/>
          <w:color w:val="000000" w:themeColor="text1"/>
          <w:sz w:val="24"/>
          <w:szCs w:val="24"/>
        </w:rPr>
        <w:t xml:space="preserve">1) нарушение установленного порядка осуществления муниципального жилищного контроля на территории </w:t>
      </w:r>
      <w:r w:rsidR="00644F0D">
        <w:rPr>
          <w:rFonts w:ascii="Arial" w:hAnsi="Arial" w:cs="Arial"/>
          <w:color w:val="000000" w:themeColor="text1"/>
          <w:sz w:val="24"/>
          <w:szCs w:val="24"/>
        </w:rPr>
        <w:t>ВГП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522"/>
      <w:bookmarkEnd w:id="0"/>
      <w:r w:rsidRPr="007F0A56">
        <w:rPr>
          <w:rFonts w:ascii="Arial" w:hAnsi="Arial" w:cs="Arial"/>
          <w:color w:val="000000" w:themeColor="text1"/>
          <w:sz w:val="24"/>
          <w:szCs w:val="24"/>
        </w:rPr>
        <w:t>2) нарушение общего срока проведения плановой или внеплановой проверки;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523"/>
      <w:bookmarkEnd w:id="1"/>
      <w:r w:rsidRPr="007F0A56">
        <w:rPr>
          <w:rFonts w:ascii="Arial" w:hAnsi="Arial" w:cs="Arial"/>
          <w:color w:val="000000" w:themeColor="text1"/>
          <w:sz w:val="24"/>
          <w:szCs w:val="24"/>
        </w:rPr>
        <w:t>3) нарушение утвержденного годового плана плановых проверок.</w:t>
      </w:r>
    </w:p>
    <w:bookmarkEnd w:id="2"/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.3. Жалоба остается без рассмотрения в случаях, если: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sub_531"/>
      <w:r w:rsidRPr="007F0A56">
        <w:rPr>
          <w:rFonts w:ascii="Arial" w:hAnsi="Arial" w:cs="Arial"/>
          <w:color w:val="000000" w:themeColor="text1"/>
          <w:sz w:val="24"/>
          <w:szCs w:val="24"/>
        </w:rPr>
        <w:t>1) в жалобе содержатся нецензурные либо оскорбительные выражения, угроза жизни, здоровью и имуществу должностных лиц уполномоченного органа, а также членам их семей;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4" w:name="sub_532"/>
      <w:bookmarkEnd w:id="3"/>
      <w:r w:rsidRPr="007F0A56">
        <w:rPr>
          <w:rFonts w:ascii="Arial" w:hAnsi="Arial" w:cs="Arial"/>
          <w:color w:val="000000" w:themeColor="text1"/>
          <w:sz w:val="24"/>
          <w:szCs w:val="24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5" w:name="sub_533"/>
      <w:bookmarkEnd w:id="4"/>
      <w:r w:rsidRPr="007F0A56">
        <w:rPr>
          <w:rFonts w:ascii="Arial" w:hAnsi="Arial" w:cs="Arial"/>
          <w:color w:val="000000" w:themeColor="text1"/>
          <w:sz w:val="24"/>
          <w:szCs w:val="24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bookmarkEnd w:id="5"/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 xml:space="preserve">.4. Основанием для начала процедуры досудебного (внесудебного) обжалования решения и действия (бездействия) должностных лиц Уполномоченного органа, принятые при осуществлении муниципального жилищного контроля, является подача жалобы, которая может быть направлена по почте, с использованием </w:t>
      </w:r>
      <w:hyperlink r:id="rId4" w:history="1">
        <w:r w:rsidRPr="007F0A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официального сайта</w:t>
        </w:r>
      </w:hyperlink>
      <w:r w:rsidRPr="007F0A56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органа, а также при личном приеме заявителя.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.5. Заявитель имеет право на получение от должностных лиц Уполномоченного органа информации и документов, находящихся у него в распоряжении  и необходимых для обоснования и рассмотрения жалобы.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.6. Поступившая к Главе Вихоревского муниципального образования (его первому заместителю) жалоба подлежит обязательной регистрации в течение трех дней с момента ее поступления и рассмотрению в течение тридцати дней со дня ее регистрации.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.7. По результатам рассмотрения жалобы может быть принято одно из следующих решений: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6" w:name="sub_581"/>
      <w:r w:rsidRPr="007F0A56">
        <w:rPr>
          <w:rFonts w:ascii="Arial" w:hAnsi="Arial" w:cs="Arial"/>
          <w:color w:val="000000" w:themeColor="text1"/>
          <w:sz w:val="24"/>
          <w:szCs w:val="24"/>
        </w:rPr>
        <w:t>1) о признании жалобы обоснованной и подлежащей удовлетворению, в том числе путем отмены предписания Уполномоченного органа, принятого при осуществлении муниципального жилищного контроля;</w:t>
      </w:r>
    </w:p>
    <w:p w:rsidR="005D5404" w:rsidRPr="007F0A56" w:rsidRDefault="005D5404" w:rsidP="005D5404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7" w:name="sub_582"/>
      <w:bookmarkEnd w:id="6"/>
      <w:r w:rsidRPr="007F0A56">
        <w:rPr>
          <w:rFonts w:ascii="Arial" w:hAnsi="Arial" w:cs="Arial"/>
          <w:color w:val="000000" w:themeColor="text1"/>
          <w:sz w:val="24"/>
          <w:szCs w:val="24"/>
        </w:rPr>
        <w:t>2) об отказе в удовлетворении жалобы.</w:t>
      </w:r>
    </w:p>
    <w:bookmarkEnd w:id="7"/>
    <w:p w:rsidR="005D5404" w:rsidRPr="007F0A56" w:rsidRDefault="005D5404" w:rsidP="005D5404">
      <w:pPr>
        <w:pStyle w:val="a4"/>
        <w:ind w:left="0" w:firstLine="0"/>
        <w:rPr>
          <w:color w:val="000000" w:themeColor="text1"/>
        </w:rPr>
      </w:pPr>
      <w:r>
        <w:rPr>
          <w:color w:val="000000" w:themeColor="text1"/>
        </w:rPr>
        <w:t>1</w:t>
      </w:r>
      <w:r w:rsidRPr="007F0A56">
        <w:rPr>
          <w:color w:val="000000" w:themeColor="text1"/>
        </w:rPr>
        <w:t xml:space="preserve">.8. </w:t>
      </w:r>
      <w:bookmarkStart w:id="8" w:name="sub_1601"/>
      <w:r w:rsidRPr="007F0A56">
        <w:rPr>
          <w:color w:val="000000" w:themeColor="text1"/>
        </w:rPr>
        <w:t>Гражданин имеет право на возмещение убытков и компенсацию морального вреда, причиненных незаконными действиями (бездействием) должностных лиц Уполномоченного органа при рассмотрении обращения, по решению суда.</w:t>
      </w:r>
    </w:p>
    <w:p w:rsidR="005D5404" w:rsidRPr="007F0A56" w:rsidRDefault="005D5404" w:rsidP="005D5404">
      <w:pPr>
        <w:autoSpaceDE w:val="0"/>
        <w:autoSpaceDN w:val="0"/>
        <w:adjustRightInd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9" w:name="sub_1602"/>
      <w:bookmarkEnd w:id="8"/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A56">
        <w:rPr>
          <w:rFonts w:ascii="Arial" w:hAnsi="Arial" w:cs="Arial"/>
          <w:color w:val="000000" w:themeColor="text1"/>
          <w:sz w:val="24"/>
          <w:szCs w:val="24"/>
        </w:rPr>
        <w:t>.9.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bookmarkEnd w:id="9"/>
    <w:p w:rsidR="008C5F7A" w:rsidRDefault="008C5F7A"/>
    <w:sectPr w:rsidR="008C5F7A" w:rsidSect="008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65"/>
    <w:rsid w:val="00133165"/>
    <w:rsid w:val="002C0F33"/>
    <w:rsid w:val="004D1EBB"/>
    <w:rsid w:val="005036EF"/>
    <w:rsid w:val="005D5404"/>
    <w:rsid w:val="00616AB7"/>
    <w:rsid w:val="00644F0D"/>
    <w:rsid w:val="008C5F7A"/>
    <w:rsid w:val="008C61CF"/>
    <w:rsid w:val="00910452"/>
    <w:rsid w:val="0099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D5404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5D5404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885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569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>ESRR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2018-08-22T07:55:00Z</dcterms:created>
  <dcterms:modified xsi:type="dcterms:W3CDTF">2018-08-24T06:08:00Z</dcterms:modified>
</cp:coreProperties>
</file>