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1C" w:rsidRDefault="0008271C" w:rsidP="0008271C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91CB2">
        <w:rPr>
          <w:rFonts w:ascii="Times New Roman" w:hAnsi="Times New Roman" w:cs="Times New Roman"/>
          <w:b/>
          <w:i/>
          <w:sz w:val="40"/>
          <w:szCs w:val="40"/>
        </w:rPr>
        <w:t>БЕЗОПАСНЫЙ НОВЫЙ ГОД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причинам».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4B" w:rsidRPr="00091CB2" w:rsidRDefault="0008271C" w:rsidP="000827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91CB2">
        <w:rPr>
          <w:rFonts w:ascii="Times New Roman" w:hAnsi="Times New Roman" w:cs="Times New Roman"/>
          <w:b/>
          <w:sz w:val="24"/>
          <w:szCs w:val="24"/>
        </w:rPr>
        <w:t>Пиротехника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Значительное их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Государственная противопожарная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1-3-й классы – для продажи всем желающим, 4-5-й — только для фирм – организаторов праздников, имеющих соответствующую лицензию.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Зажигающая способность искр и пламени достаточно высока, температура при горении некоторых пиротехнических зарядов превышает 2000°С.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Style w:val="a4"/>
          <w:rFonts w:ascii="Times New Roman" w:hAnsi="Times New Roman" w:cs="Times New Roman"/>
          <w:color w:val="000000"/>
          <w:sz w:val="24"/>
          <w:szCs w:val="24"/>
        </w:rPr>
        <w:t>Техника безопасности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В основном люди получают травмы и ожоги по причине неправильного обращения с пиротехническими изделиями. Не давайте пиротехнику детям. Кстати, дети чаще всего страдают оттого, что кидают петарды друг в друга. Поэтому родители обязаны рассказать им об опасности. Никто не компенсирует вам возможные потери, если покупку использовали не по инструкции. Вот общие советы для всех изделий: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убедитесь в том, что в радиусе опасной зоны нет домов, деревьев, линий электропередач — ничего такого, во что может ударить залп и изменить его направление; при запуске никогда не наклоняйтесь над коробкой;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после поджога фитиля выйдите за радиус опасной зоны. Для пиротехнических изделий 1-го класса – это 0,5 метра, для 2-го – 5 метров, для 3-го – 20 метров;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запускайте изделия при сильном ветре, особенно если это летающие «пчелы», «бабочки», «парашюты»;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носите петарды в карманах;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держите фитиль во время поджигания около лица;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направляйте ракеты и фейерверки на людей;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бросайте петарды под ноги;</w:t>
      </w:r>
    </w:p>
    <w:p w:rsid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нагибайтесь над зажженными фейерверками.</w:t>
      </w:r>
    </w:p>
    <w:p w:rsidR="007E6B54" w:rsidRDefault="007E6B54" w:rsidP="00091CB2">
      <w:pPr>
        <w:pStyle w:val="a5"/>
        <w:ind w:left="360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7E6B54" w:rsidRDefault="007E6B54" w:rsidP="00091CB2">
      <w:pPr>
        <w:pStyle w:val="a5"/>
        <w:ind w:left="360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08271C" w:rsidRPr="00091CB2" w:rsidRDefault="0008271C" w:rsidP="00091CB2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lastRenderedPageBreak/>
        <w:t>Новогодняя ёлка</w:t>
      </w:r>
    </w:p>
    <w:p w:rsidR="00E346AD" w:rsidRPr="00091CB2" w:rsidRDefault="0008271C" w:rsidP="00E346A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Покупая искусственную ель, убедитесь в том, что он</w:t>
      </w:r>
      <w:r w:rsidR="00E346AD" w:rsidRPr="00091CB2">
        <w:rPr>
          <w:rFonts w:ascii="Times New Roman" w:hAnsi="Times New Roman" w:cs="Times New Roman"/>
          <w:color w:val="010101"/>
          <w:sz w:val="24"/>
          <w:szCs w:val="24"/>
        </w:rPr>
        <w:t>а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огнестойкая. Об этом должно быть написано в прилагаемой документации.</w:t>
      </w:r>
      <w:r w:rsidR="00E346AD"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 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E346AD" w:rsidRPr="00091CB2" w:rsidRDefault="0008271C" w:rsidP="00E346A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E346AD" w:rsidRPr="00091CB2" w:rsidRDefault="0008271C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E346AD" w:rsidRPr="00091CB2" w:rsidRDefault="0008271C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E346AD" w:rsidRPr="00091CB2" w:rsidRDefault="0008271C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E346AD" w:rsidRPr="00091CB2" w:rsidRDefault="00E346AD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лку рекомендуется ставить на расстоянии не менее 1 метра от стен. От макушки елки до потолка также должно быть не менее 1 метра;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устанавливайте елку на устойчивом основании;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не ставьте елку у выхода из комнаты. Если она загорится, огонь отрежет дорогу к спасению</w:t>
      </w:r>
      <w:r w:rsidRPr="00091C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46AD" w:rsidRPr="00091CB2" w:rsidRDefault="00E346AD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ри устройстве иллюминации используйте понижающие трансформаторы или же гирлянды с последовательным включением лампочек с напряжением до 12</w:t>
      </w:r>
      <w:proofErr w:type="gramStart"/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 и мощностью не более 25 Вт. Изоляция электропроводов не должна иметь повреждений;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</w:t>
      </w:r>
      <w:r w:rsidRPr="00091C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71C" w:rsidRPr="00091CB2" w:rsidRDefault="00E346AD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E346AD" w:rsidRPr="00091CB2" w:rsidRDefault="00E346AD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1C" w:rsidRDefault="0008271C" w:rsidP="0008271C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E6B5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Если елка загорелась:</w:t>
      </w:r>
    </w:p>
    <w:p w:rsidR="007E6B54" w:rsidRPr="007E6B54" w:rsidRDefault="007E6B54" w:rsidP="0008271C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E346AD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обесточьте электрическую гирлянду;</w:t>
      </w:r>
    </w:p>
    <w:p w:rsidR="00E346AD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вызовите пожарную охрану;</w:t>
      </w:r>
    </w:p>
    <w:p w:rsidR="00E346AD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выведите из помещения людей;</w:t>
      </w:r>
    </w:p>
    <w:p w:rsidR="0008271C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если это возможно – приступите к тушению елки.</w:t>
      </w:r>
    </w:p>
    <w:p w:rsidR="00E346AD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08271C" w:rsidRPr="00091CB2" w:rsidRDefault="0008271C" w:rsidP="00E346AD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E346AD" w:rsidRPr="00091CB2" w:rsidRDefault="00E346AD" w:rsidP="00E346AD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Style w:val="a4"/>
          <w:rFonts w:ascii="Times New Roman" w:hAnsi="Times New Roman" w:cs="Times New Roman"/>
          <w:color w:val="000000"/>
          <w:sz w:val="24"/>
          <w:szCs w:val="24"/>
        </w:rPr>
        <w:t>Выбираем новогоднюю продукцию</w:t>
      </w:r>
      <w:r w:rsidR="00E346AD" w:rsidRPr="00091C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Гирлянды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lastRenderedPageBreak/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Заземлите все гирлянды, которые вы вешаете на улице, чтобы предотвратить возможность удара током.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</w:t>
      </w:r>
      <w:r w:rsidR="00E346AD" w:rsidRPr="00091CB2">
        <w:rPr>
          <w:rFonts w:ascii="Times New Roman" w:hAnsi="Times New Roman" w:cs="Times New Roman"/>
          <w:color w:val="000000"/>
          <w:sz w:val="24"/>
          <w:szCs w:val="24"/>
        </w:rPr>
        <w:t>сертификат соответствия.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десяти метров, </w:t>
      </w:r>
      <w:r w:rsidR="00E346AD" w:rsidRPr="00091CB2">
        <w:rPr>
          <w:rFonts w:ascii="Times New Roman" w:hAnsi="Times New Roman" w:cs="Times New Roman"/>
          <w:color w:val="000000"/>
          <w:sz w:val="24"/>
          <w:szCs w:val="24"/>
        </w:rPr>
        <w:t>поджигая все, что может гореть.</w:t>
      </w:r>
    </w:p>
    <w:p w:rsidR="0008271C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Украшения</w:t>
      </w: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Следуйте инструкциям на упаковке спрея с искусственным снегом, чтобы избежать повреждений лёгких.</w:t>
      </w:r>
    </w:p>
    <w:p w:rsidR="0008271C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Безопасные игрушки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более старшего</w:t>
      </w:r>
      <w:proofErr w:type="gramEnd"/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возраста, чем ваш ребёнок, могут представлять опасность.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Внимательно прочитайте инструкцию к игрушке перед тем, как покупать и дарить её ребёнку.</w:t>
      </w:r>
    </w:p>
    <w:p w:rsidR="007E6B54" w:rsidRDefault="0008271C" w:rsidP="007E6B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E346AD" w:rsidRPr="007E6B54" w:rsidRDefault="0008271C" w:rsidP="007E6B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7E6B54">
        <w:rPr>
          <w:rFonts w:ascii="Times New Roman" w:hAnsi="Times New Roman" w:cs="Times New Roman"/>
          <w:color w:val="010101"/>
          <w:sz w:val="24"/>
          <w:szCs w:val="24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lastRenderedPageBreak/>
        <w:t xml:space="preserve">Дети, которым не исполнилось 8 лет, могут подавиться </w:t>
      </w:r>
      <w:proofErr w:type="spell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ненадутыми</w:t>
      </w:r>
      <w:proofErr w:type="spellEnd"/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08271C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Покупая для елки новогодние шары, мишуру, спрашивайте гигиенический сертификат. Известны факты, когда мишура выделяла токсичные вещества и могла причинить вред здоровью. Старайтесь не экономить на покупке дешевых новогодних игрушек. Обязательно требуйте к ним сопроводительные документы: сертификат качества, аннотацию на русском языке, гарантийный талон, кассовый и товарный чеки.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Безопасная еда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proofErr w:type="gram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Почаще</w:t>
      </w:r>
      <w:proofErr w:type="gramEnd"/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мойте руки и следите за тем, чтобы дети тоже соблюдали это правило.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Если вы попробовали пищу из общей посуды, не используйте её больше, не помыв.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Всегда держите сырую и приготовленную пищу раздельно. А для их приготовления используйте разную посуду.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Мясо всегда размораживайте в холодильнике, а не при комнатной температуре.</w:t>
      </w:r>
    </w:p>
    <w:p w:rsidR="0008271C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Еда, которую следует держать в холодильнике, не должна находиться в тепле дольше двух часов.</w:t>
      </w:r>
    </w:p>
    <w:p w:rsidR="007E6B54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Счастливые гости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7E6B54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Огонь</w:t>
      </w:r>
    </w:p>
    <w:p w:rsidR="00091CB2" w:rsidRPr="00091CB2" w:rsidRDefault="0008271C" w:rsidP="0008271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08271C" w:rsidRPr="00091CB2" w:rsidRDefault="0008271C" w:rsidP="0008271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091CB2" w:rsidRPr="00091CB2" w:rsidRDefault="00091CB2" w:rsidP="0008271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b/>
          <w:color w:val="000000"/>
          <w:sz w:val="24"/>
          <w:szCs w:val="24"/>
        </w:rPr>
        <w:t>В случае возникновения пожара или появления запаха дыма необходимо немедленно сообщить об этом в пожарную охрану по телефону «01» или «112» – с мобильного телефона, эвакуировать людей и принять меры к тушению пожара имеющимися средствами пожаротушения.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08271C" w:rsidRDefault="0008271C" w:rsidP="007E6B54">
      <w:pPr>
        <w:pStyle w:val="a5"/>
        <w:jc w:val="center"/>
        <w:rPr>
          <w:rFonts w:ascii="Times New Roman" w:hAnsi="Times New Roman" w:cs="Times New Roman"/>
          <w:b/>
          <w:i/>
          <w:color w:val="010101"/>
          <w:sz w:val="24"/>
          <w:szCs w:val="24"/>
        </w:rPr>
      </w:pPr>
      <w:r w:rsidRPr="007E6B54">
        <w:rPr>
          <w:rFonts w:ascii="Times New Roman" w:hAnsi="Times New Roman" w:cs="Times New Roman"/>
          <w:b/>
          <w:i/>
          <w:color w:val="010101"/>
          <w:sz w:val="24"/>
          <w:szCs w:val="24"/>
        </w:rPr>
        <w:t>Счастливого Нового года!</w:t>
      </w:r>
    </w:p>
    <w:p w:rsidR="009E13D2" w:rsidRDefault="009E13D2" w:rsidP="007E6B54">
      <w:pPr>
        <w:pStyle w:val="a5"/>
        <w:jc w:val="center"/>
        <w:rPr>
          <w:rFonts w:ascii="Times New Roman" w:hAnsi="Times New Roman" w:cs="Times New Roman"/>
          <w:b/>
          <w:i/>
          <w:color w:val="010101"/>
          <w:sz w:val="24"/>
          <w:szCs w:val="24"/>
        </w:rPr>
      </w:pPr>
    </w:p>
    <w:p w:rsidR="009E13D2" w:rsidRPr="007E6B54" w:rsidRDefault="009E13D2" w:rsidP="007E6B54">
      <w:pPr>
        <w:pStyle w:val="a5"/>
        <w:jc w:val="center"/>
        <w:rPr>
          <w:rFonts w:ascii="Times New Roman" w:hAnsi="Times New Roman" w:cs="Times New Roman"/>
          <w:b/>
          <w:i/>
          <w:color w:val="010101"/>
          <w:sz w:val="24"/>
          <w:szCs w:val="24"/>
        </w:rPr>
      </w:pPr>
    </w:p>
    <w:p w:rsidR="009E13D2" w:rsidRPr="009E13D2" w:rsidRDefault="009E13D2" w:rsidP="009E13D2">
      <w:pPr>
        <w:jc w:val="both"/>
        <w:rPr>
          <w:sz w:val="22"/>
          <w:szCs w:val="22"/>
        </w:rPr>
      </w:pPr>
      <w:r w:rsidRPr="009E13D2">
        <w:rPr>
          <w:sz w:val="22"/>
          <w:szCs w:val="22"/>
        </w:rPr>
        <w:t xml:space="preserve">ПЧ-122 </w:t>
      </w:r>
      <w:proofErr w:type="spellStart"/>
      <w:r w:rsidRPr="009E13D2">
        <w:rPr>
          <w:sz w:val="22"/>
          <w:szCs w:val="22"/>
        </w:rPr>
        <w:t>Нижнеилимского</w:t>
      </w:r>
      <w:proofErr w:type="spellEnd"/>
      <w:r w:rsidRPr="009E13D2">
        <w:rPr>
          <w:sz w:val="22"/>
          <w:szCs w:val="22"/>
        </w:rPr>
        <w:t xml:space="preserve"> филиала </w:t>
      </w:r>
    </w:p>
    <w:p w:rsidR="009E13D2" w:rsidRPr="009E13D2" w:rsidRDefault="009E13D2" w:rsidP="009E13D2">
      <w:pPr>
        <w:jc w:val="both"/>
        <w:rPr>
          <w:sz w:val="22"/>
          <w:szCs w:val="22"/>
        </w:rPr>
      </w:pPr>
      <w:r w:rsidRPr="009E13D2">
        <w:rPr>
          <w:sz w:val="22"/>
          <w:szCs w:val="22"/>
        </w:rPr>
        <w:t>ОГБУ «ПСС Иркутской области»</w:t>
      </w:r>
      <w:bookmarkStart w:id="0" w:name="_GoBack"/>
      <w:bookmarkEnd w:id="0"/>
      <w:r w:rsidRPr="009E13D2">
        <w:rPr>
          <w:sz w:val="22"/>
          <w:szCs w:val="22"/>
        </w:rPr>
        <w:t xml:space="preserve">. </w:t>
      </w:r>
    </w:p>
    <w:sectPr w:rsidR="009E13D2" w:rsidRPr="009E13D2" w:rsidSect="007E6B54">
      <w:pgSz w:w="11906" w:h="16838"/>
      <w:pgMar w:top="1134" w:right="1133" w:bottom="1135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63CB"/>
      </v:shape>
    </w:pict>
  </w:numPicBullet>
  <w:abstractNum w:abstractNumId="0">
    <w:nsid w:val="00613A2B"/>
    <w:multiLevelType w:val="hybridMultilevel"/>
    <w:tmpl w:val="6AA83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1A75"/>
    <w:multiLevelType w:val="multilevel"/>
    <w:tmpl w:val="626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D5435"/>
    <w:multiLevelType w:val="multilevel"/>
    <w:tmpl w:val="6FB4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A4D07"/>
    <w:multiLevelType w:val="multilevel"/>
    <w:tmpl w:val="B52A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72EE3"/>
    <w:multiLevelType w:val="multilevel"/>
    <w:tmpl w:val="D25A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D4342"/>
    <w:multiLevelType w:val="hybridMultilevel"/>
    <w:tmpl w:val="138412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255B1"/>
    <w:multiLevelType w:val="hybridMultilevel"/>
    <w:tmpl w:val="44000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200D7"/>
    <w:multiLevelType w:val="hybridMultilevel"/>
    <w:tmpl w:val="EBEE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A51F3"/>
    <w:multiLevelType w:val="multilevel"/>
    <w:tmpl w:val="5018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F7252"/>
    <w:multiLevelType w:val="hybridMultilevel"/>
    <w:tmpl w:val="E5BC1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E30C6"/>
    <w:multiLevelType w:val="hybridMultilevel"/>
    <w:tmpl w:val="9EF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623C"/>
    <w:multiLevelType w:val="multilevel"/>
    <w:tmpl w:val="D9A2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F411A"/>
    <w:multiLevelType w:val="hybridMultilevel"/>
    <w:tmpl w:val="8C06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46529"/>
    <w:multiLevelType w:val="multilevel"/>
    <w:tmpl w:val="59A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E74A4"/>
    <w:multiLevelType w:val="multilevel"/>
    <w:tmpl w:val="1468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36EE1"/>
    <w:multiLevelType w:val="hybridMultilevel"/>
    <w:tmpl w:val="E490E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572F9"/>
    <w:multiLevelType w:val="multilevel"/>
    <w:tmpl w:val="2ECC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1972F7"/>
    <w:multiLevelType w:val="hybridMultilevel"/>
    <w:tmpl w:val="95A8B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A4E71"/>
    <w:multiLevelType w:val="hybridMultilevel"/>
    <w:tmpl w:val="1AD84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43D43"/>
    <w:multiLevelType w:val="multilevel"/>
    <w:tmpl w:val="CE92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14"/>
  </w:num>
  <w:num w:numId="7">
    <w:abstractNumId w:val="3"/>
  </w:num>
  <w:num w:numId="8">
    <w:abstractNumId w:val="16"/>
  </w:num>
  <w:num w:numId="9">
    <w:abstractNumId w:val="19"/>
  </w:num>
  <w:num w:numId="10">
    <w:abstractNumId w:val="2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 w:numId="15">
    <w:abstractNumId w:val="6"/>
  </w:num>
  <w:num w:numId="16">
    <w:abstractNumId w:val="0"/>
  </w:num>
  <w:num w:numId="17">
    <w:abstractNumId w:val="18"/>
  </w:num>
  <w:num w:numId="18">
    <w:abstractNumId w:val="5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71C"/>
    <w:rsid w:val="0008271C"/>
    <w:rsid w:val="00091CB2"/>
    <w:rsid w:val="007E6B54"/>
    <w:rsid w:val="008C184B"/>
    <w:rsid w:val="009E13D2"/>
    <w:rsid w:val="00A070FD"/>
    <w:rsid w:val="00AB2A34"/>
    <w:rsid w:val="00E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7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71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8271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27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8271C"/>
  </w:style>
  <w:style w:type="paragraph" w:styleId="a5">
    <w:name w:val="No Spacing"/>
    <w:uiPriority w:val="1"/>
    <w:qFormat/>
    <w:rsid w:val="00082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6</cp:revision>
  <cp:lastPrinted>2013-12-15T19:12:00Z</cp:lastPrinted>
  <dcterms:created xsi:type="dcterms:W3CDTF">2012-12-03T17:03:00Z</dcterms:created>
  <dcterms:modified xsi:type="dcterms:W3CDTF">2018-11-23T01:52:00Z</dcterms:modified>
</cp:coreProperties>
</file>