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1F" w:rsidRPr="003B676C" w:rsidRDefault="0016591F" w:rsidP="0016591F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>РОССИЙСКАЯ ФЕДЕРАЦИЯ</w:t>
      </w:r>
    </w:p>
    <w:p w:rsidR="0016591F" w:rsidRPr="003B676C" w:rsidRDefault="0016591F" w:rsidP="0016591F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6591F" w:rsidRPr="003B676C" w:rsidRDefault="0016591F" w:rsidP="0016591F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 xml:space="preserve">БРАТСКИЙ РАЙОН </w:t>
      </w:r>
    </w:p>
    <w:p w:rsidR="0016591F" w:rsidRPr="003B676C" w:rsidRDefault="0016591F" w:rsidP="0016591F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6591F" w:rsidRPr="003B676C" w:rsidRDefault="0016591F" w:rsidP="0016591F">
      <w:pPr>
        <w:jc w:val="center"/>
        <w:rPr>
          <w:rFonts w:ascii="Arial" w:hAnsi="Arial" w:cs="Arial"/>
        </w:rPr>
      </w:pPr>
      <w:r w:rsidRPr="003B676C">
        <w:rPr>
          <w:rFonts w:ascii="Arial" w:hAnsi="Arial" w:cs="Arial"/>
          <w:sz w:val="32"/>
          <w:szCs w:val="32"/>
        </w:rPr>
        <w:t>АДМИНИСТРАЦИЯ</w:t>
      </w:r>
      <w:r w:rsidRPr="003B676C">
        <w:rPr>
          <w:rFonts w:ascii="Arial" w:hAnsi="Arial" w:cs="Arial"/>
        </w:rPr>
        <w:t xml:space="preserve"> </w:t>
      </w:r>
    </w:p>
    <w:p w:rsidR="0016591F" w:rsidRPr="003B676C" w:rsidRDefault="0016591F" w:rsidP="0016591F">
      <w:pPr>
        <w:jc w:val="center"/>
        <w:rPr>
          <w:rFonts w:ascii="Arial" w:hAnsi="Arial" w:cs="Arial"/>
        </w:rPr>
      </w:pPr>
    </w:p>
    <w:p w:rsidR="0016591F" w:rsidRPr="003B676C" w:rsidRDefault="0016591F" w:rsidP="001659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16591F" w:rsidRPr="003B676C" w:rsidRDefault="0016591F" w:rsidP="0016591F">
      <w:pPr>
        <w:jc w:val="center"/>
        <w:rPr>
          <w:rFonts w:ascii="Arial" w:hAnsi="Arial" w:cs="Arial"/>
        </w:rPr>
      </w:pPr>
    </w:p>
    <w:p w:rsidR="0016591F" w:rsidRPr="003B676C" w:rsidRDefault="0016591F" w:rsidP="0016591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28.12.2017 </w:t>
      </w:r>
      <w:r w:rsidRPr="003B676C">
        <w:rPr>
          <w:rFonts w:ascii="Arial" w:hAnsi="Arial" w:cs="Arial"/>
        </w:rPr>
        <w:t xml:space="preserve">года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3B676C">
        <w:rPr>
          <w:rFonts w:ascii="Arial" w:hAnsi="Arial" w:cs="Arial"/>
        </w:rPr>
        <w:t xml:space="preserve">         №</w:t>
      </w:r>
      <w:r>
        <w:rPr>
          <w:rFonts w:ascii="Arial" w:hAnsi="Arial" w:cs="Arial"/>
        </w:rPr>
        <w:t>308</w:t>
      </w:r>
    </w:p>
    <w:p w:rsidR="0016591F" w:rsidRPr="003B676C" w:rsidRDefault="0016591F" w:rsidP="0016591F">
      <w:pPr>
        <w:jc w:val="center"/>
        <w:rPr>
          <w:rFonts w:ascii="Arial" w:hAnsi="Arial" w:cs="Arial"/>
        </w:rPr>
      </w:pPr>
      <w:r w:rsidRPr="003B676C">
        <w:rPr>
          <w:rFonts w:ascii="Arial" w:hAnsi="Arial" w:cs="Arial"/>
        </w:rPr>
        <w:t>г. Вихоревка</w:t>
      </w:r>
    </w:p>
    <w:p w:rsidR="0016591F" w:rsidRPr="003B676C" w:rsidRDefault="0016591F" w:rsidP="0016591F">
      <w:pPr>
        <w:jc w:val="center"/>
        <w:rPr>
          <w:rFonts w:ascii="Arial" w:hAnsi="Arial" w:cs="Arial"/>
        </w:rPr>
      </w:pPr>
    </w:p>
    <w:p w:rsidR="0016591F" w:rsidRDefault="0016591F" w:rsidP="0016591F">
      <w:pPr>
        <w:jc w:val="center"/>
        <w:rPr>
          <w:rFonts w:ascii="Arial" w:hAnsi="Arial" w:cs="Arial"/>
          <w:sz w:val="32"/>
          <w:szCs w:val="32"/>
        </w:rPr>
      </w:pPr>
      <w:r w:rsidRPr="003B676C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ВНЕСЕНИИ ИЗМЕНЕНИЙ В ПОСТАНОВЛЕНИЕ №283 </w:t>
      </w:r>
    </w:p>
    <w:p w:rsidR="0016591F" w:rsidRDefault="0016591F" w:rsidP="001659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16.11.2016 г. «ОБ УТВЕЖДЕНИИ МУНИЦИПАЛЬНОЙ ПРОГРАММЫ ВИХОРЕВСКОГО ГОРОДСКОГО ПОСЕЛЕНИЯ «РАЗВИТИЕ КУЛЬТУРЫ» НА 2017-2019 г.г.» (в редакции Постановления от 15.06.2017 года №124; </w:t>
      </w:r>
    </w:p>
    <w:p w:rsidR="0016591F" w:rsidRPr="003B676C" w:rsidRDefault="0016591F" w:rsidP="001659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24.10.2017 года №251)  </w:t>
      </w:r>
    </w:p>
    <w:p w:rsidR="0016591F" w:rsidRDefault="0016591F" w:rsidP="0016591F">
      <w:pPr>
        <w:jc w:val="both"/>
      </w:pPr>
    </w:p>
    <w:p w:rsidR="0016591F" w:rsidRPr="0060325C" w:rsidRDefault="0016591F" w:rsidP="0016591F">
      <w:pPr>
        <w:jc w:val="both"/>
        <w:rPr>
          <w:rFonts w:ascii="Arial" w:hAnsi="Arial" w:cs="Arial"/>
        </w:rPr>
      </w:pPr>
      <w:r>
        <w:tab/>
      </w:r>
      <w:proofErr w:type="gramStart"/>
      <w:r w:rsidRPr="0060325C">
        <w:rPr>
          <w:rFonts w:ascii="Arial" w:hAnsi="Arial" w:cs="Arial"/>
        </w:rPr>
        <w:t>В целях создания условий для развития и реализации культурного и духовного потенциала населения города Вихоревки,</w:t>
      </w:r>
      <w:r w:rsidRPr="0060325C">
        <w:rPr>
          <w:rFonts w:ascii="Arial" w:hAnsi="Arial" w:cs="Arial"/>
          <w:color w:val="000000"/>
        </w:rPr>
        <w:t xml:space="preserve"> обеспечения равных возможностей для жителей города в получении доступа к культурным ценностям </w:t>
      </w:r>
      <w:r w:rsidRPr="0060325C">
        <w:rPr>
          <w:rFonts w:ascii="Arial" w:hAnsi="Arial" w:cs="Arial"/>
        </w:rPr>
        <w:t xml:space="preserve">и сохранения культурных традиций в городе Вихоревка в соответствии с Федеральным законом «Об общих принципах организации местного самоуправления в РФ» от 06.10.2003г. №131-ФЗ, ст.47 Устава </w:t>
      </w:r>
      <w:proofErr w:type="spellStart"/>
      <w:r w:rsidRPr="0060325C">
        <w:rPr>
          <w:rFonts w:ascii="Arial" w:hAnsi="Arial" w:cs="Arial"/>
        </w:rPr>
        <w:t>Вихоревского</w:t>
      </w:r>
      <w:proofErr w:type="spellEnd"/>
      <w:r w:rsidRPr="0060325C">
        <w:rPr>
          <w:rFonts w:ascii="Arial" w:hAnsi="Arial" w:cs="Arial"/>
        </w:rPr>
        <w:t xml:space="preserve"> муниципального образования и Бюджетным кодексом</w:t>
      </w:r>
      <w:proofErr w:type="gramEnd"/>
      <w:r w:rsidRPr="0060325C">
        <w:rPr>
          <w:rFonts w:ascii="Arial" w:hAnsi="Arial" w:cs="Arial"/>
        </w:rPr>
        <w:t xml:space="preserve"> РФ,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 w:rsidRPr="0060325C">
        <w:rPr>
          <w:rFonts w:ascii="Arial" w:hAnsi="Arial" w:cs="Arial"/>
        </w:rPr>
        <w:t xml:space="preserve"> </w:t>
      </w:r>
    </w:p>
    <w:p w:rsidR="0016591F" w:rsidRPr="0060325C" w:rsidRDefault="0016591F" w:rsidP="0016591F">
      <w:pPr>
        <w:jc w:val="both"/>
        <w:rPr>
          <w:rFonts w:ascii="Arial" w:hAnsi="Arial" w:cs="Arial"/>
        </w:rPr>
      </w:pPr>
    </w:p>
    <w:p w:rsidR="0016591F" w:rsidRPr="0067123D" w:rsidRDefault="0016591F" w:rsidP="001659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ПОСТАНОВЛЯЕТ</w:t>
      </w:r>
      <w:r w:rsidRPr="0067123D">
        <w:rPr>
          <w:rFonts w:ascii="Arial" w:hAnsi="Arial" w:cs="Arial"/>
          <w:sz w:val="32"/>
          <w:szCs w:val="32"/>
        </w:rPr>
        <w:t>:</w:t>
      </w:r>
    </w:p>
    <w:p w:rsidR="0016591F" w:rsidRPr="0067123D" w:rsidRDefault="0016591F" w:rsidP="0016591F">
      <w:pPr>
        <w:jc w:val="center"/>
        <w:rPr>
          <w:rFonts w:ascii="Arial" w:hAnsi="Arial" w:cs="Arial"/>
        </w:rPr>
      </w:pPr>
    </w:p>
    <w:p w:rsidR="0016591F" w:rsidRPr="0060325C" w:rsidRDefault="0016591F" w:rsidP="0016591F">
      <w:pPr>
        <w:ind w:firstLine="567"/>
        <w:jc w:val="both"/>
        <w:rPr>
          <w:rFonts w:ascii="Arial" w:hAnsi="Arial" w:cs="Arial"/>
          <w:b/>
        </w:rPr>
      </w:pPr>
      <w:r w:rsidRPr="0060325C">
        <w:rPr>
          <w:rFonts w:ascii="Arial" w:hAnsi="Arial" w:cs="Arial"/>
        </w:rPr>
        <w:t xml:space="preserve">1. Внести </w:t>
      </w:r>
      <w:r>
        <w:rPr>
          <w:rFonts w:ascii="Arial" w:hAnsi="Arial" w:cs="Arial"/>
        </w:rPr>
        <w:t>в П</w:t>
      </w:r>
      <w:r w:rsidRPr="0060325C">
        <w:rPr>
          <w:rFonts w:ascii="Arial" w:hAnsi="Arial" w:cs="Arial"/>
        </w:rPr>
        <w:t>остановление №</w:t>
      </w:r>
      <w:r>
        <w:rPr>
          <w:rFonts w:ascii="Arial" w:hAnsi="Arial" w:cs="Arial"/>
        </w:rPr>
        <w:t>283</w:t>
      </w:r>
      <w:r w:rsidRPr="0060325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16.11.2016</w:t>
      </w:r>
      <w:r w:rsidRPr="0060325C">
        <w:rPr>
          <w:rFonts w:ascii="Arial" w:hAnsi="Arial" w:cs="Arial"/>
        </w:rPr>
        <w:t xml:space="preserve"> года «Об утверждении муниципальн</w:t>
      </w:r>
      <w:r>
        <w:rPr>
          <w:rFonts w:ascii="Arial" w:hAnsi="Arial" w:cs="Arial"/>
        </w:rPr>
        <w:t xml:space="preserve">ой программы </w:t>
      </w:r>
      <w:proofErr w:type="spellStart"/>
      <w:r w:rsidRPr="0060325C">
        <w:rPr>
          <w:rFonts w:ascii="Arial" w:hAnsi="Arial" w:cs="Arial"/>
        </w:rPr>
        <w:t>Вихоревского</w:t>
      </w:r>
      <w:proofErr w:type="spellEnd"/>
      <w:r w:rsidRPr="0060325C">
        <w:rPr>
          <w:rFonts w:ascii="Arial" w:hAnsi="Arial" w:cs="Arial"/>
        </w:rPr>
        <w:t xml:space="preserve"> городского поселения </w:t>
      </w:r>
      <w:r>
        <w:rPr>
          <w:rFonts w:ascii="Arial" w:hAnsi="Arial" w:cs="Arial"/>
        </w:rPr>
        <w:t>«Развитие культуры» на 2017-2019</w:t>
      </w:r>
      <w:r w:rsidRPr="0060325C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 (в редакции Постановления от 15.06.2017 г. №124; от 24.10.2017 года №251), (далее – Программа), </w:t>
      </w:r>
      <w:r w:rsidRPr="0060325C">
        <w:rPr>
          <w:rFonts w:ascii="Arial" w:hAnsi="Arial" w:cs="Arial"/>
        </w:rPr>
        <w:t>следующие изменения:</w:t>
      </w:r>
    </w:p>
    <w:p w:rsidR="0016591F" w:rsidRDefault="0016591F" w:rsidP="0016591F">
      <w:pPr>
        <w:tabs>
          <w:tab w:val="left" w:pos="360"/>
          <w:tab w:val="left" w:pos="1080"/>
        </w:tabs>
        <w:ind w:firstLine="567"/>
        <w:jc w:val="both"/>
        <w:rPr>
          <w:rFonts w:ascii="Arial" w:hAnsi="Arial" w:cs="Arial"/>
        </w:rPr>
      </w:pPr>
      <w:r w:rsidRPr="0060325C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В наименование Программы срок реализации Программы 2017-2019 годы изменить на 2017-2020 годы;</w:t>
      </w:r>
    </w:p>
    <w:p w:rsidR="0016591F" w:rsidRPr="0060325C" w:rsidRDefault="0016591F" w:rsidP="0016591F">
      <w:pPr>
        <w:tabs>
          <w:tab w:val="left" w:pos="360"/>
          <w:tab w:val="left" w:pos="10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 М</w:t>
      </w:r>
      <w:r w:rsidRPr="0060325C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 xml:space="preserve">ую программу </w:t>
      </w:r>
      <w:proofErr w:type="spellStart"/>
      <w:r w:rsidRPr="0060325C">
        <w:rPr>
          <w:rFonts w:ascii="Arial" w:hAnsi="Arial" w:cs="Arial"/>
        </w:rPr>
        <w:t>Вихоревского</w:t>
      </w:r>
      <w:proofErr w:type="spellEnd"/>
      <w:r w:rsidRPr="0060325C">
        <w:rPr>
          <w:rFonts w:ascii="Arial" w:hAnsi="Arial" w:cs="Arial"/>
        </w:rPr>
        <w:t xml:space="preserve"> городского поселения </w:t>
      </w:r>
      <w:r>
        <w:rPr>
          <w:rFonts w:ascii="Arial" w:hAnsi="Arial" w:cs="Arial"/>
        </w:rPr>
        <w:t xml:space="preserve">«Развитие культуры» изложить в новой редакции согласно приложению; </w:t>
      </w:r>
    </w:p>
    <w:p w:rsidR="0016591F" w:rsidRDefault="0016591F" w:rsidP="0016591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</w:t>
      </w:r>
      <w:r w:rsidRPr="0060325C">
        <w:rPr>
          <w:rFonts w:ascii="Arial" w:hAnsi="Arial" w:cs="Arial"/>
        </w:rPr>
        <w:t xml:space="preserve">остановление подлежит опубликованию (обнародованию) и размещению на официальном сайте администрации </w:t>
      </w:r>
      <w:proofErr w:type="spellStart"/>
      <w:r w:rsidRPr="0060325C">
        <w:rPr>
          <w:rFonts w:ascii="Arial" w:hAnsi="Arial" w:cs="Arial"/>
        </w:rPr>
        <w:t>Вихоревского</w:t>
      </w:r>
      <w:proofErr w:type="spellEnd"/>
      <w:r w:rsidRPr="0060325C">
        <w:rPr>
          <w:rFonts w:ascii="Arial" w:hAnsi="Arial" w:cs="Arial"/>
        </w:rPr>
        <w:t xml:space="preserve"> городского поселения информационно-телекоммуникационной сети общего пользования «Интернет»; </w:t>
      </w:r>
    </w:p>
    <w:p w:rsidR="0016591F" w:rsidRPr="0060325C" w:rsidRDefault="0016591F" w:rsidP="0016591F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60325C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</w:t>
      </w:r>
      <w:proofErr w:type="gramEnd"/>
      <w:r>
        <w:rPr>
          <w:rFonts w:ascii="Arial" w:hAnsi="Arial" w:cs="Arial"/>
        </w:rPr>
        <w:t xml:space="preserve"> исполнением настоящего П</w:t>
      </w:r>
      <w:r w:rsidRPr="0060325C">
        <w:rPr>
          <w:rFonts w:ascii="Arial" w:hAnsi="Arial" w:cs="Arial"/>
        </w:rPr>
        <w:t xml:space="preserve">остановления возложить на начальника ОКС и СЗН Федорову А.В. </w:t>
      </w:r>
    </w:p>
    <w:p w:rsidR="0016591F" w:rsidRDefault="0016591F" w:rsidP="0016591F">
      <w:pPr>
        <w:tabs>
          <w:tab w:val="left" w:pos="513"/>
        </w:tabs>
        <w:jc w:val="both"/>
        <w:rPr>
          <w:rFonts w:ascii="Arial" w:hAnsi="Arial" w:cs="Arial"/>
        </w:rPr>
      </w:pPr>
    </w:p>
    <w:p w:rsidR="0016591F" w:rsidRPr="00490723" w:rsidRDefault="0016591F" w:rsidP="0016591F">
      <w:pPr>
        <w:jc w:val="both"/>
        <w:rPr>
          <w:rFonts w:ascii="Arial" w:hAnsi="Arial" w:cs="Arial"/>
        </w:rPr>
      </w:pPr>
    </w:p>
    <w:p w:rsidR="0016591F" w:rsidRDefault="0016591F" w:rsidP="00165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16591F" w:rsidRDefault="0016591F" w:rsidP="0016591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Вихоревского</w:t>
      </w:r>
      <w:proofErr w:type="spellEnd"/>
      <w:r>
        <w:rPr>
          <w:rFonts w:ascii="Arial" w:hAnsi="Arial" w:cs="Arial"/>
        </w:rPr>
        <w:t xml:space="preserve"> городского поселения                                                     Н.Ю. Дружинин</w:t>
      </w:r>
    </w:p>
    <w:p w:rsidR="0016591F" w:rsidRPr="00667389" w:rsidRDefault="0016591F" w:rsidP="0016591F">
      <w:pPr>
        <w:autoSpaceDE w:val="0"/>
        <w:autoSpaceDN w:val="0"/>
        <w:adjustRightInd w:val="0"/>
        <w:ind w:left="4959"/>
        <w:jc w:val="right"/>
        <w:outlineLvl w:val="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667389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6591F" w:rsidRPr="00667389" w:rsidRDefault="0016591F" w:rsidP="0016591F">
      <w:pPr>
        <w:autoSpaceDE w:val="0"/>
        <w:autoSpaceDN w:val="0"/>
        <w:adjustRightInd w:val="0"/>
        <w:jc w:val="right"/>
        <w:outlineLvl w:val="3"/>
        <w:rPr>
          <w:rFonts w:ascii="Courier New" w:hAnsi="Courier New" w:cs="Courier New"/>
          <w:sz w:val="22"/>
          <w:szCs w:val="22"/>
        </w:rPr>
      </w:pPr>
      <w:r w:rsidRPr="00667389">
        <w:rPr>
          <w:rFonts w:ascii="Courier New" w:hAnsi="Courier New" w:cs="Courier New"/>
          <w:sz w:val="22"/>
          <w:szCs w:val="22"/>
        </w:rPr>
        <w:t>УТВЕРЖДЕНО</w:t>
      </w:r>
    </w:p>
    <w:p w:rsidR="0016591F" w:rsidRPr="00667389" w:rsidRDefault="0016591F" w:rsidP="0016591F">
      <w:pPr>
        <w:autoSpaceDE w:val="0"/>
        <w:autoSpaceDN w:val="0"/>
        <w:adjustRightInd w:val="0"/>
        <w:jc w:val="right"/>
        <w:outlineLvl w:val="3"/>
        <w:rPr>
          <w:rFonts w:ascii="Courier New" w:hAnsi="Courier New" w:cs="Courier New"/>
          <w:sz w:val="22"/>
          <w:szCs w:val="22"/>
        </w:rPr>
      </w:pPr>
      <w:r w:rsidRPr="00667389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16591F" w:rsidRPr="00667389" w:rsidRDefault="0016591F" w:rsidP="0016591F">
      <w:pPr>
        <w:autoSpaceDE w:val="0"/>
        <w:autoSpaceDN w:val="0"/>
        <w:adjustRightInd w:val="0"/>
        <w:ind w:left="4959"/>
        <w:jc w:val="right"/>
        <w:outlineLvl w:val="3"/>
        <w:rPr>
          <w:rFonts w:ascii="Courier New" w:hAnsi="Courier New" w:cs="Courier New"/>
          <w:sz w:val="22"/>
          <w:szCs w:val="22"/>
        </w:rPr>
      </w:pPr>
      <w:proofErr w:type="spellStart"/>
      <w:r w:rsidRPr="00667389">
        <w:rPr>
          <w:rFonts w:ascii="Courier New" w:hAnsi="Courier New" w:cs="Courier New"/>
          <w:sz w:val="22"/>
          <w:szCs w:val="22"/>
        </w:rPr>
        <w:t>Вихоревского</w:t>
      </w:r>
      <w:proofErr w:type="spellEnd"/>
      <w:r w:rsidRPr="00667389">
        <w:rPr>
          <w:rFonts w:ascii="Courier New" w:hAnsi="Courier New" w:cs="Courier New"/>
          <w:sz w:val="22"/>
          <w:szCs w:val="22"/>
        </w:rPr>
        <w:t xml:space="preserve"> МО</w:t>
      </w:r>
    </w:p>
    <w:p w:rsidR="0016591F" w:rsidRPr="00667389" w:rsidRDefault="0016591F" w:rsidP="0016591F">
      <w:pPr>
        <w:autoSpaceDE w:val="0"/>
        <w:autoSpaceDN w:val="0"/>
        <w:adjustRightInd w:val="0"/>
        <w:ind w:left="4959"/>
        <w:jc w:val="right"/>
        <w:outlineLvl w:val="3"/>
        <w:rPr>
          <w:rFonts w:ascii="Courier New" w:hAnsi="Courier New" w:cs="Courier New"/>
          <w:sz w:val="22"/>
          <w:szCs w:val="22"/>
        </w:rPr>
      </w:pPr>
      <w:r w:rsidRPr="00667389">
        <w:rPr>
          <w:rFonts w:ascii="Courier New" w:hAnsi="Courier New" w:cs="Courier New"/>
          <w:sz w:val="22"/>
          <w:szCs w:val="22"/>
          <w:u w:val="single"/>
        </w:rPr>
        <w:t>от 28.12.2017</w:t>
      </w:r>
      <w:r w:rsidRPr="00667389">
        <w:rPr>
          <w:rFonts w:ascii="Courier New" w:hAnsi="Courier New" w:cs="Courier New"/>
          <w:sz w:val="22"/>
          <w:szCs w:val="22"/>
        </w:rPr>
        <w:t>г. №</w:t>
      </w:r>
      <w:r w:rsidRPr="00667389">
        <w:rPr>
          <w:rFonts w:ascii="Courier New" w:hAnsi="Courier New" w:cs="Courier New"/>
          <w:sz w:val="22"/>
          <w:szCs w:val="22"/>
          <w:u w:val="single"/>
        </w:rPr>
        <w:t>_308</w:t>
      </w:r>
      <w:r w:rsidRPr="00667389">
        <w:rPr>
          <w:rFonts w:ascii="Courier New" w:hAnsi="Courier New" w:cs="Courier New"/>
          <w:sz w:val="22"/>
          <w:szCs w:val="22"/>
        </w:rPr>
        <w:t xml:space="preserve"> </w:t>
      </w:r>
    </w:p>
    <w:p w:rsidR="0016591F" w:rsidRPr="00667389" w:rsidRDefault="0016591F" w:rsidP="0016591F">
      <w:pPr>
        <w:spacing w:line="235" w:lineRule="auto"/>
        <w:jc w:val="center"/>
        <w:rPr>
          <w:b/>
          <w:sz w:val="32"/>
          <w:szCs w:val="32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2"/>
          <w:szCs w:val="32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2"/>
          <w:szCs w:val="32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2"/>
          <w:szCs w:val="32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2"/>
          <w:szCs w:val="32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2"/>
          <w:szCs w:val="32"/>
        </w:rPr>
      </w:pPr>
    </w:p>
    <w:p w:rsidR="0016591F" w:rsidRPr="00667389" w:rsidRDefault="0016591F" w:rsidP="0016591F">
      <w:pPr>
        <w:autoSpaceDE w:val="0"/>
        <w:autoSpaceDN w:val="0"/>
        <w:adjustRightInd w:val="0"/>
        <w:spacing w:line="235" w:lineRule="auto"/>
        <w:jc w:val="center"/>
        <w:outlineLvl w:val="3"/>
        <w:rPr>
          <w:rFonts w:ascii="Arial" w:hAnsi="Arial" w:cs="Arial"/>
          <w:b/>
          <w:sz w:val="40"/>
          <w:szCs w:val="40"/>
        </w:rPr>
      </w:pPr>
      <w:r w:rsidRPr="00667389">
        <w:rPr>
          <w:rFonts w:ascii="Arial" w:hAnsi="Arial" w:cs="Arial"/>
          <w:b/>
          <w:sz w:val="40"/>
          <w:szCs w:val="40"/>
        </w:rPr>
        <w:t>Муниципальная программа</w:t>
      </w:r>
    </w:p>
    <w:p w:rsidR="0016591F" w:rsidRPr="00667389" w:rsidRDefault="0016591F" w:rsidP="0016591F">
      <w:pPr>
        <w:autoSpaceDE w:val="0"/>
        <w:autoSpaceDN w:val="0"/>
        <w:adjustRightInd w:val="0"/>
        <w:spacing w:line="235" w:lineRule="auto"/>
        <w:jc w:val="center"/>
        <w:outlineLvl w:val="3"/>
        <w:rPr>
          <w:rFonts w:ascii="Arial" w:hAnsi="Arial" w:cs="Arial"/>
          <w:b/>
          <w:sz w:val="40"/>
          <w:szCs w:val="40"/>
        </w:rPr>
      </w:pPr>
      <w:proofErr w:type="spellStart"/>
      <w:r w:rsidRPr="00667389">
        <w:rPr>
          <w:rFonts w:ascii="Arial" w:hAnsi="Arial" w:cs="Arial"/>
          <w:b/>
          <w:sz w:val="40"/>
          <w:szCs w:val="40"/>
        </w:rPr>
        <w:t>Вихоревского</w:t>
      </w:r>
      <w:proofErr w:type="spellEnd"/>
      <w:r w:rsidRPr="00667389">
        <w:rPr>
          <w:rFonts w:ascii="Arial" w:hAnsi="Arial" w:cs="Arial"/>
          <w:b/>
          <w:sz w:val="40"/>
          <w:szCs w:val="40"/>
        </w:rPr>
        <w:t xml:space="preserve"> городского поселения</w:t>
      </w:r>
    </w:p>
    <w:p w:rsidR="0016591F" w:rsidRPr="00667389" w:rsidRDefault="0016591F" w:rsidP="0016591F">
      <w:pPr>
        <w:autoSpaceDE w:val="0"/>
        <w:autoSpaceDN w:val="0"/>
        <w:adjustRightInd w:val="0"/>
        <w:spacing w:line="235" w:lineRule="auto"/>
        <w:jc w:val="center"/>
        <w:outlineLvl w:val="3"/>
        <w:rPr>
          <w:rFonts w:ascii="Arial" w:hAnsi="Arial" w:cs="Arial"/>
          <w:b/>
          <w:sz w:val="40"/>
          <w:szCs w:val="40"/>
        </w:rPr>
      </w:pPr>
      <w:r w:rsidRPr="00667389">
        <w:rPr>
          <w:rFonts w:ascii="Arial" w:hAnsi="Arial" w:cs="Arial"/>
          <w:b/>
          <w:sz w:val="40"/>
          <w:szCs w:val="40"/>
        </w:rPr>
        <w:t>«Развитие культуры»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667389">
        <w:rPr>
          <w:rFonts w:ascii="Arial" w:hAnsi="Arial" w:cs="Arial"/>
          <w:b/>
          <w:sz w:val="40"/>
          <w:szCs w:val="40"/>
        </w:rPr>
        <w:t>на 2017 – 2020 годы</w:t>
      </w:r>
    </w:p>
    <w:p w:rsidR="0016591F" w:rsidRPr="00667389" w:rsidRDefault="0016591F" w:rsidP="0016591F">
      <w:pPr>
        <w:spacing w:line="235" w:lineRule="auto"/>
        <w:jc w:val="center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jc w:val="center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rPr>
          <w:b/>
          <w:sz w:val="36"/>
          <w:szCs w:val="36"/>
        </w:rPr>
      </w:pPr>
    </w:p>
    <w:p w:rsidR="0016591F" w:rsidRPr="00667389" w:rsidRDefault="0016591F" w:rsidP="0016591F">
      <w:pPr>
        <w:spacing w:line="235" w:lineRule="auto"/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>г. Вихоревка, 2017</w:t>
      </w:r>
      <w:r>
        <w:rPr>
          <w:rFonts w:ascii="Arial" w:hAnsi="Arial" w:cs="Arial"/>
        </w:rPr>
        <w:t xml:space="preserve"> год</w:t>
      </w:r>
    </w:p>
    <w:p w:rsidR="0016591F" w:rsidRPr="00667389" w:rsidRDefault="0016591F" w:rsidP="0016591F">
      <w:pPr>
        <w:spacing w:line="235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67389">
        <w:rPr>
          <w:rFonts w:ascii="Arial" w:hAnsi="Arial" w:cs="Arial"/>
        </w:rPr>
        <w:lastRenderedPageBreak/>
        <w:t>Паспорт</w:t>
      </w:r>
    </w:p>
    <w:p w:rsidR="0016591F" w:rsidRDefault="0016591F" w:rsidP="0016591F">
      <w:pPr>
        <w:spacing w:line="235" w:lineRule="auto"/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>муниципальной программы</w:t>
      </w:r>
    </w:p>
    <w:p w:rsidR="0016591F" w:rsidRPr="00667389" w:rsidRDefault="0016591F" w:rsidP="0016591F">
      <w:pPr>
        <w:spacing w:line="235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программы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pacing w:line="235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Содержание характеристик программы 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autoSpaceDE w:val="0"/>
              <w:autoSpaceDN w:val="0"/>
              <w:adjustRightInd w:val="0"/>
              <w:spacing w:line="235" w:lineRule="auto"/>
              <w:jc w:val="both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«Развитие культуры» на 2017 – 2020 годы (далее – Программа).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ФЗ «Об общих принципах организации местного самоуправления в РФ» от 06.10.2003г. №131-ФЗ.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Основные разработчики Программы 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поселения.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Администратор Программы 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Отдел КС и СЗН администрации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поселения.</w:t>
            </w:r>
          </w:p>
        </w:tc>
      </w:tr>
      <w:tr w:rsidR="0016591F" w:rsidRPr="00667389" w:rsidTr="000B3F13">
        <w:trPr>
          <w:trHeight w:val="605"/>
        </w:trPr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Исполнитель Программы </w:t>
            </w:r>
          </w:p>
          <w:p w:rsidR="0016591F" w:rsidRPr="00667389" w:rsidRDefault="0016591F" w:rsidP="000B3F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3" w:type="dxa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Специалист отдела КС и СЗН администрации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поселения.</w:t>
            </w:r>
          </w:p>
        </w:tc>
      </w:tr>
      <w:tr w:rsidR="0016591F" w:rsidRPr="00667389" w:rsidTr="000B3F13">
        <w:trPr>
          <w:trHeight w:val="605"/>
        </w:trPr>
        <w:tc>
          <w:tcPr>
            <w:tcW w:w="3348" w:type="dxa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tabs>
                <w:tab w:val="left" w:pos="338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1. Муниципальное казенное учреждение культуры «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городская библиотека».</w:t>
            </w:r>
          </w:p>
          <w:p w:rsidR="0016591F" w:rsidRPr="00667389" w:rsidRDefault="0016591F" w:rsidP="000B3F13">
            <w:pPr>
              <w:tabs>
                <w:tab w:val="left" w:pos="338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2. Муниципальное казенное учреждение культуры «Историко-краеведческий музей города Вихоревка».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Цель (цели) Программы 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и реализации культурного и духовного потенциала населения города Вихоревки,</w:t>
            </w: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равных возможностей для жителей города в получении доступа к культурным ценностям </w:t>
            </w: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и сохранения культурных традиций.  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культурного уровня населения, формирование гражданской солидарности и межнационального согласия; 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2. Обеспечение доступа населения города Вихоревки к культурным благам и участию в культурной жизни;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Сохранение, использование и популяризация объектов материального культурного наследия;</w:t>
            </w:r>
          </w:p>
          <w:p w:rsidR="0016591F" w:rsidRPr="00667389" w:rsidRDefault="0016591F" w:rsidP="000B3F13">
            <w:pPr>
              <w:tabs>
                <w:tab w:val="left" w:pos="615"/>
              </w:tabs>
              <w:snapToGrid w:val="0"/>
              <w:spacing w:line="10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4. Повышение качества предоставления библиотечных услуг населению;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С 2017 по 2020 годы 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tabs>
                <w:tab w:val="left" w:pos="1020"/>
              </w:tabs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23" w:type="dxa"/>
          </w:tcPr>
          <w:p w:rsidR="0016591F" w:rsidRPr="00667389" w:rsidRDefault="0016591F" w:rsidP="0016591F">
            <w:pPr>
              <w:numPr>
                <w:ilvl w:val="0"/>
                <w:numId w:val="3"/>
              </w:numPr>
              <w:suppressLineNumbers/>
              <w:tabs>
                <w:tab w:val="left" w:pos="338"/>
              </w:tabs>
              <w:suppressAutoHyphens/>
              <w:snapToGrid w:val="0"/>
              <w:ind w:left="54" w:hanging="76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«Культурный досуг населения» (приложение №1.1 к муниципальной программе);</w:t>
            </w:r>
          </w:p>
          <w:p w:rsidR="0016591F" w:rsidRPr="00667389" w:rsidRDefault="0016591F" w:rsidP="0016591F">
            <w:pPr>
              <w:numPr>
                <w:ilvl w:val="0"/>
                <w:numId w:val="3"/>
              </w:numPr>
              <w:suppressLineNumbers/>
              <w:tabs>
                <w:tab w:val="left" w:pos="196"/>
              </w:tabs>
              <w:suppressAutoHyphens/>
              <w:snapToGrid w:val="0"/>
              <w:ind w:left="54" w:hanging="76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«Музейное дело» (приложение №1.2 к муниципальной программе);</w:t>
            </w:r>
          </w:p>
          <w:p w:rsidR="0016591F" w:rsidRPr="00667389" w:rsidRDefault="0016591F" w:rsidP="000B3F13">
            <w:pPr>
              <w:suppressLineNumbers/>
              <w:suppressAutoHyphens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3. «Библиотечное дело» (приложение №1.3 к муниципальной программе)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tabs>
                <w:tab w:val="left" w:pos="1020"/>
              </w:tabs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uppressLineNumbers/>
              <w:suppressAutoHyphens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С 2017 по 2020 годы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1. Количество представленных (во всех формах) зрителю музейных предметов;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2. Численность участников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мероприятий;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3. Уровень удовлетворённости жителей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качеством предоставления муниципальных услуг в сфере культуры;</w:t>
            </w:r>
          </w:p>
          <w:p w:rsidR="0016591F" w:rsidRPr="00667389" w:rsidRDefault="0016591F" w:rsidP="000B3F13">
            <w:pPr>
              <w:tabs>
                <w:tab w:val="left" w:pos="100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4. Доля детей и молодёжи, привлекаемых к участию в творческих мероприятиях, в общей их численности.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 средств местного бюджета в соответствии с утвержденным бюджетом на соответствующий год. Объем финансирования Программы: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 год – 9 760,0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 год – 10 100,0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 год – 9 770,0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 год – 9 740,0 тыс. рублей.</w:t>
            </w:r>
          </w:p>
        </w:tc>
      </w:tr>
      <w:tr w:rsidR="0016591F" w:rsidRPr="00667389" w:rsidTr="000B3F13">
        <w:tc>
          <w:tcPr>
            <w:tcW w:w="3348" w:type="dxa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Программы и показатели социально-экономической эффективности. </w:t>
            </w:r>
          </w:p>
        </w:tc>
        <w:tc>
          <w:tcPr>
            <w:tcW w:w="6223" w:type="dxa"/>
          </w:tcPr>
          <w:p w:rsidR="0016591F" w:rsidRPr="00667389" w:rsidRDefault="0016591F" w:rsidP="000B3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Программы позволит по окончанию 2020 года в сравнении с показателями на 1 января 2017 года:</w:t>
            </w:r>
          </w:p>
          <w:p w:rsidR="0016591F" w:rsidRPr="00667389" w:rsidRDefault="0016591F" w:rsidP="000B3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1) увеличить охват</w:t>
            </w:r>
            <w:r w:rsidRPr="00667389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населения </w:t>
            </w:r>
            <w:r w:rsidRPr="00667389">
              <w:rPr>
                <w:rFonts w:ascii="Courier New" w:hAnsi="Courier New" w:cs="Courier New"/>
                <w:sz w:val="22"/>
                <w:szCs w:val="22"/>
              </w:rPr>
              <w:t>города</w:t>
            </w:r>
            <w:r w:rsidRPr="00667389">
              <w:rPr>
                <w:rFonts w:ascii="Courier New" w:hAnsi="Courier New" w:cs="Courier New"/>
                <w:bCs/>
                <w:sz w:val="22"/>
                <w:szCs w:val="22"/>
              </w:rPr>
              <w:t>, участвующих в культурно-массовых мероприятиях,</w:t>
            </w: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с 46% до 51%; </w:t>
            </w:r>
          </w:p>
          <w:p w:rsidR="0016591F" w:rsidRPr="00667389" w:rsidRDefault="0016591F" w:rsidP="000B3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2) повысить уровень удовлетворённости жителей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качеством предоставления муниципальных услуг в сфере культуры до 85%.</w:t>
            </w:r>
          </w:p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3) увеличить количество представленных (во всех формах) зрителю музейных предметов до 850 ед.;</w:t>
            </w:r>
          </w:p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4) увеличить долю детей и молодёжи, привлекаемых к участию в творческих мероприятиях, в общей их численности до 25%.</w:t>
            </w:r>
          </w:p>
        </w:tc>
      </w:tr>
    </w:tbl>
    <w:p w:rsidR="0016591F" w:rsidRPr="00667389" w:rsidRDefault="0016591F" w:rsidP="0016591F">
      <w:pPr>
        <w:jc w:val="center"/>
        <w:rPr>
          <w:b/>
        </w:rPr>
      </w:pPr>
    </w:p>
    <w:p w:rsidR="0016591F" w:rsidRDefault="0016591F" w:rsidP="0016591F">
      <w:pPr>
        <w:jc w:val="center"/>
        <w:rPr>
          <w:rFonts w:ascii="Arial" w:hAnsi="Arial" w:cs="Arial"/>
          <w:b/>
        </w:rPr>
      </w:pPr>
      <w:r w:rsidRPr="00667389">
        <w:rPr>
          <w:rFonts w:ascii="Arial" w:hAnsi="Arial" w:cs="Arial"/>
          <w:b/>
        </w:rPr>
        <w:t>Раздел 1. ОБОСНОВАНИЕ НЕОБХОДИМОСТИ РЕАЛИЗАЦИИ ПРОГРАММЫ</w:t>
      </w:r>
    </w:p>
    <w:p w:rsidR="0016591F" w:rsidRPr="00667389" w:rsidRDefault="0016591F" w:rsidP="0016591F">
      <w:pPr>
        <w:jc w:val="center"/>
        <w:rPr>
          <w:rFonts w:ascii="Arial" w:hAnsi="Arial" w:cs="Arial"/>
          <w:b/>
        </w:rPr>
      </w:pPr>
    </w:p>
    <w:p w:rsidR="0016591F" w:rsidRPr="00667389" w:rsidRDefault="0016591F" w:rsidP="0016591F">
      <w:pPr>
        <w:ind w:firstLine="225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>Культура является действенным средством профилактики и преодоления негативных социальных явлений в детской и молодежной среде, формирования патриотических и гражданских качеств личности, воспитания духовности и нравственности, стабилизации и гармонизации семейных и общественных отношений.</w:t>
      </w:r>
    </w:p>
    <w:p w:rsidR="0016591F" w:rsidRPr="00667389" w:rsidRDefault="0016591F" w:rsidP="0016591F">
      <w:pPr>
        <w:ind w:firstLine="72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Развитие культуры является социальным фактором, определяющим общее качество и уровень комфортности среды обитания людей. 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Для этого необходимо: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- организовать работу с населением путем увеличения объема, разнообразия доступности и повышение качества проведения культурно-массовых мероприятий для всех групп населения на территории города;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- внедрить эффективные формы и методы работы по воспитанию у граждан патриотизма и формированию культуры.  </w:t>
      </w:r>
    </w:p>
    <w:p w:rsidR="0016591F" w:rsidRPr="00667389" w:rsidRDefault="0016591F" w:rsidP="0016591F">
      <w:pPr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 xml:space="preserve">Программный метод обеспечит консолидацию организационных и финансовых ресурсов. </w:t>
      </w:r>
    </w:p>
    <w:p w:rsidR="0016591F" w:rsidRPr="00667389" w:rsidRDefault="0016591F" w:rsidP="0016591F">
      <w:pPr>
        <w:jc w:val="both"/>
        <w:rPr>
          <w:rFonts w:ascii="Arial" w:hAnsi="Arial" w:cs="Arial"/>
        </w:rPr>
      </w:pPr>
    </w:p>
    <w:p w:rsidR="0016591F" w:rsidRDefault="0016591F" w:rsidP="0016591F">
      <w:pPr>
        <w:jc w:val="center"/>
        <w:rPr>
          <w:rFonts w:ascii="Arial" w:hAnsi="Arial" w:cs="Arial"/>
          <w:b/>
        </w:rPr>
      </w:pPr>
      <w:r w:rsidRPr="00667389">
        <w:rPr>
          <w:rFonts w:ascii="Arial" w:hAnsi="Arial" w:cs="Arial"/>
          <w:b/>
        </w:rPr>
        <w:t>Раздел 2</w:t>
      </w:r>
      <w:r w:rsidRPr="00667389">
        <w:rPr>
          <w:rFonts w:ascii="Arial" w:hAnsi="Arial" w:cs="Arial"/>
        </w:rPr>
        <w:t xml:space="preserve">. </w:t>
      </w:r>
      <w:r w:rsidRPr="00667389">
        <w:rPr>
          <w:rFonts w:ascii="Arial" w:hAnsi="Arial" w:cs="Arial"/>
          <w:b/>
        </w:rPr>
        <w:t>ЦЕЛИ И ЗАДАЧИ ПРОГРАММЫ</w:t>
      </w:r>
    </w:p>
    <w:p w:rsidR="0016591F" w:rsidRPr="00667389" w:rsidRDefault="0016591F" w:rsidP="0016591F">
      <w:pPr>
        <w:jc w:val="center"/>
        <w:rPr>
          <w:rFonts w:ascii="Arial" w:hAnsi="Arial" w:cs="Arial"/>
        </w:rPr>
      </w:pPr>
    </w:p>
    <w:p w:rsidR="0016591F" w:rsidRPr="00667389" w:rsidRDefault="0016591F" w:rsidP="0016591F">
      <w:pPr>
        <w:spacing w:line="235" w:lineRule="auto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 xml:space="preserve">Цель Программы: </w:t>
      </w:r>
    </w:p>
    <w:p w:rsidR="0016591F" w:rsidRPr="00667389" w:rsidRDefault="0016591F" w:rsidP="0016591F">
      <w:pPr>
        <w:spacing w:line="235" w:lineRule="auto"/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Создание условий для развития и реализации культурного и духовного потенциала населения города Вихоревки, обеспечение равных возможностей для жителей города в получении доступа к культурным ценностям и сохранения культурных традиций.  </w:t>
      </w:r>
    </w:p>
    <w:p w:rsidR="0016591F" w:rsidRPr="00667389" w:rsidRDefault="0016591F" w:rsidP="0016591F">
      <w:pPr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>Задачи:</w:t>
      </w:r>
    </w:p>
    <w:p w:rsidR="0016591F" w:rsidRPr="00667389" w:rsidRDefault="0016591F" w:rsidP="0016591F">
      <w:pPr>
        <w:tabs>
          <w:tab w:val="left" w:pos="1080"/>
        </w:tabs>
        <w:spacing w:line="235" w:lineRule="auto"/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lastRenderedPageBreak/>
        <w:t xml:space="preserve">1. Повышение культурного уровня населения, формирование гражданской солидарности и межнационального согласия; 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2. Обеспечение доступа населения города Вихоревки к культурным благам и участию в культурной жизни;</w:t>
      </w:r>
    </w:p>
    <w:p w:rsidR="0016591F" w:rsidRPr="00667389" w:rsidRDefault="0016591F" w:rsidP="001659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3. Сохранение, использование и популяризация объектов материального культурного наследия;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4. Повышение качества предоставления библиотечных услуг населению;</w:t>
      </w:r>
    </w:p>
    <w:p w:rsidR="0016591F" w:rsidRPr="00667389" w:rsidRDefault="0016591F" w:rsidP="0016591F">
      <w:pPr>
        <w:jc w:val="both"/>
        <w:rPr>
          <w:rFonts w:ascii="Arial" w:hAnsi="Arial" w:cs="Arial"/>
        </w:rPr>
      </w:pPr>
    </w:p>
    <w:p w:rsidR="0016591F" w:rsidRDefault="0016591F" w:rsidP="0016591F">
      <w:pPr>
        <w:jc w:val="center"/>
        <w:rPr>
          <w:rFonts w:ascii="Arial" w:hAnsi="Arial" w:cs="Arial"/>
          <w:b/>
        </w:rPr>
      </w:pPr>
      <w:r w:rsidRPr="00667389">
        <w:rPr>
          <w:rFonts w:ascii="Arial" w:hAnsi="Arial" w:cs="Arial"/>
          <w:b/>
        </w:rPr>
        <w:t>Раздел 3. СИСТЕМА МЕРОПРИЯТИЙ ПРОГРАММЫ</w:t>
      </w:r>
    </w:p>
    <w:p w:rsidR="0016591F" w:rsidRPr="00667389" w:rsidRDefault="0016591F" w:rsidP="0016591F">
      <w:pPr>
        <w:jc w:val="center"/>
        <w:rPr>
          <w:rFonts w:ascii="Arial" w:hAnsi="Arial" w:cs="Arial"/>
        </w:rPr>
      </w:pPr>
    </w:p>
    <w:p w:rsidR="0016591F" w:rsidRPr="00667389" w:rsidRDefault="0016591F" w:rsidP="0016591F">
      <w:pPr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 xml:space="preserve">Программные мероприятия являются комплексом практических мер по поэтапному достижению реальных результатов.  </w:t>
      </w:r>
    </w:p>
    <w:p w:rsidR="0016591F" w:rsidRPr="00667389" w:rsidRDefault="0016591F" w:rsidP="0016591F">
      <w:pPr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 xml:space="preserve">Достижение цели и решение задач Программы осуществляются путем выполнения связанных по срокам, ресурсам и источником финансового обеспечения мероприятий Программы. </w:t>
      </w:r>
    </w:p>
    <w:p w:rsidR="0016591F" w:rsidRPr="00667389" w:rsidRDefault="0016591F" w:rsidP="0016591F">
      <w:pPr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>Для решения задач и достижения целей Программы предлагается реализовать следующие мероприятия:</w:t>
      </w:r>
    </w:p>
    <w:p w:rsidR="0016591F" w:rsidRPr="00667389" w:rsidRDefault="0016591F" w:rsidP="0016591F">
      <w:pPr>
        <w:jc w:val="both"/>
        <w:rPr>
          <w:rFonts w:ascii="Arial" w:hAnsi="Arial" w:cs="Arial"/>
        </w:rPr>
      </w:pPr>
      <w:r w:rsidRPr="00667389">
        <w:rPr>
          <w:rFonts w:ascii="Arial" w:hAnsi="Arial" w:cs="Arial"/>
          <w:b/>
        </w:rPr>
        <w:tab/>
        <w:t>Задача 1.</w:t>
      </w:r>
      <w:r w:rsidRPr="00667389">
        <w:rPr>
          <w:rFonts w:ascii="Arial" w:hAnsi="Arial" w:cs="Arial"/>
        </w:rPr>
        <w:t xml:space="preserve"> Повышение культурного уровня населения, формирование гражданской солидарности и межнационального согласия: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  <w:b/>
        </w:rPr>
        <w:t>Задача 2.</w:t>
      </w:r>
      <w:r w:rsidRPr="00667389">
        <w:rPr>
          <w:rFonts w:ascii="Arial" w:hAnsi="Arial" w:cs="Arial"/>
        </w:rPr>
        <w:t xml:space="preserve"> Обеспечение доступа населения города Вихоревки к культурным благам и участию в культурной жизни;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- проведение профессиональных, религиозных, народных праздников и традиционных культурно-массовых мероприятий;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- привлечение наибольшего количества горожан к участию в городских культурно-массовых мероприятиях;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- своевременное информирование населения о проведении мероприятий.  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  <w:b/>
        </w:rPr>
        <w:t xml:space="preserve">Задача 3. </w:t>
      </w:r>
      <w:r w:rsidRPr="00667389">
        <w:rPr>
          <w:rFonts w:ascii="Arial" w:hAnsi="Arial" w:cs="Arial"/>
        </w:rPr>
        <w:t>Сохранение, использование и популяризация объектов материального культурного наследия;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  <w:b/>
        </w:rPr>
      </w:pPr>
      <w:r w:rsidRPr="00667389">
        <w:rPr>
          <w:rFonts w:ascii="Arial" w:hAnsi="Arial" w:cs="Arial"/>
          <w:b/>
        </w:rPr>
        <w:t xml:space="preserve">Задача 4. </w:t>
      </w:r>
      <w:r w:rsidRPr="00667389">
        <w:rPr>
          <w:rFonts w:ascii="Arial" w:hAnsi="Arial" w:cs="Arial"/>
        </w:rPr>
        <w:t>Повышение качества предоставления библиотечных услуг населению;</w:t>
      </w:r>
    </w:p>
    <w:p w:rsidR="0016591F" w:rsidRPr="00667389" w:rsidRDefault="0016591F" w:rsidP="0016591F">
      <w:pPr>
        <w:jc w:val="both"/>
        <w:rPr>
          <w:rFonts w:ascii="Arial" w:hAnsi="Arial" w:cs="Arial"/>
        </w:rPr>
      </w:pPr>
    </w:p>
    <w:p w:rsidR="0016591F" w:rsidRDefault="0016591F" w:rsidP="0016591F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667389">
        <w:rPr>
          <w:rFonts w:ascii="Arial" w:hAnsi="Arial" w:cs="Arial"/>
          <w:b/>
        </w:rPr>
        <w:t>Раздел 4.</w:t>
      </w:r>
      <w:r w:rsidRPr="00667389">
        <w:rPr>
          <w:rFonts w:ascii="Arial" w:hAnsi="Arial" w:cs="Arial"/>
        </w:rPr>
        <w:t xml:space="preserve"> </w:t>
      </w:r>
      <w:r w:rsidRPr="00667389">
        <w:rPr>
          <w:rFonts w:ascii="Arial" w:hAnsi="Arial" w:cs="Arial"/>
          <w:b/>
        </w:rPr>
        <w:t>ОБОСНОВАНИЕ РЕСУРСНОГО ОБЕСПЕЧЕНИЯ ПРОГРАММЫ</w:t>
      </w:r>
    </w:p>
    <w:p w:rsidR="0016591F" w:rsidRPr="00667389" w:rsidRDefault="0016591F" w:rsidP="0016591F">
      <w:pPr>
        <w:tabs>
          <w:tab w:val="left" w:pos="1710"/>
        </w:tabs>
        <w:jc w:val="center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1710"/>
        </w:tabs>
        <w:ind w:firstLine="709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Финансирование Программы осуществляется за счет средств местного бюджета в соответствии с ФЗ «Об общих принципах организации местного самоуправления в РФ» от 06.10.2003г. №131-ФЗ и Уставом </w:t>
      </w:r>
      <w:proofErr w:type="spellStart"/>
      <w:r w:rsidRPr="00667389">
        <w:rPr>
          <w:rFonts w:ascii="Arial" w:hAnsi="Arial" w:cs="Arial"/>
        </w:rPr>
        <w:t>Вихоревского</w:t>
      </w:r>
      <w:proofErr w:type="spellEnd"/>
      <w:r w:rsidRPr="00667389">
        <w:rPr>
          <w:rFonts w:ascii="Arial" w:hAnsi="Arial" w:cs="Arial"/>
        </w:rPr>
        <w:t xml:space="preserve"> муниципального образования.  </w:t>
      </w:r>
    </w:p>
    <w:p w:rsidR="0016591F" w:rsidRPr="00667389" w:rsidRDefault="0016591F" w:rsidP="0016591F">
      <w:pPr>
        <w:tabs>
          <w:tab w:val="left" w:pos="1710"/>
        </w:tabs>
        <w:jc w:val="both"/>
        <w:rPr>
          <w:rFonts w:ascii="Arial" w:hAnsi="Arial" w:cs="Arial"/>
        </w:rPr>
      </w:pPr>
      <w:r w:rsidRPr="00667389">
        <w:rPr>
          <w:rFonts w:ascii="Arial" w:hAnsi="Arial" w:cs="Arial"/>
          <w:b/>
          <w:i/>
        </w:rPr>
        <w:t xml:space="preserve">          </w:t>
      </w:r>
      <w:proofErr w:type="gramStart"/>
      <w:r w:rsidRPr="00667389">
        <w:rPr>
          <w:rFonts w:ascii="Arial" w:hAnsi="Arial" w:cs="Arial"/>
        </w:rPr>
        <w:t xml:space="preserve">Общий объем финансирования Программы: в 2017 - 2020 годах – 39 370,0 тыс. рублей, в том числе по годам: в 2017 году – 9 760,0 тыс. рублей., в 2018 году – 10100,0 тыс. рублей., в 2019 году – 9 770,0 тыс. рублей; в 2020 году- 9 740,00 тыс. рублей.                                    </w:t>
      </w:r>
      <w:proofErr w:type="gramEnd"/>
    </w:p>
    <w:p w:rsidR="0016591F" w:rsidRPr="00667389" w:rsidRDefault="0016591F" w:rsidP="0016591F">
      <w:pPr>
        <w:tabs>
          <w:tab w:val="left" w:pos="1710"/>
        </w:tabs>
        <w:jc w:val="both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667389">
        <w:rPr>
          <w:rFonts w:ascii="Arial" w:hAnsi="Arial" w:cs="Arial"/>
          <w:b/>
        </w:rPr>
        <w:t>Раздел 5.</w:t>
      </w:r>
      <w:r w:rsidRPr="00667389">
        <w:rPr>
          <w:rFonts w:ascii="Arial" w:hAnsi="Arial" w:cs="Arial"/>
        </w:rPr>
        <w:t xml:space="preserve"> </w:t>
      </w:r>
      <w:r w:rsidRPr="00667389">
        <w:rPr>
          <w:rFonts w:ascii="Arial" w:hAnsi="Arial" w:cs="Arial"/>
          <w:b/>
        </w:rPr>
        <w:t xml:space="preserve">МЕХАНИЗМ РЕАЛИЗАЦИИ ПРОГРАММЫ И </w:t>
      </w:r>
    </w:p>
    <w:p w:rsidR="0016591F" w:rsidRDefault="0016591F" w:rsidP="0016591F">
      <w:pPr>
        <w:tabs>
          <w:tab w:val="left" w:pos="1710"/>
        </w:tabs>
        <w:jc w:val="center"/>
        <w:rPr>
          <w:rFonts w:ascii="Arial" w:hAnsi="Arial" w:cs="Arial"/>
          <w:b/>
        </w:rPr>
      </w:pPr>
      <w:proofErr w:type="gramStart"/>
      <w:r w:rsidRPr="00667389">
        <w:rPr>
          <w:rFonts w:ascii="Arial" w:hAnsi="Arial" w:cs="Arial"/>
          <w:b/>
        </w:rPr>
        <w:t>КОНТРОЛЬ ЗА</w:t>
      </w:r>
      <w:proofErr w:type="gramEnd"/>
      <w:r w:rsidRPr="00667389">
        <w:rPr>
          <w:rFonts w:ascii="Arial" w:hAnsi="Arial" w:cs="Arial"/>
          <w:b/>
        </w:rPr>
        <w:t xml:space="preserve"> ХОДОМ ЕЕ РЕАЛИЗАЦИИ </w:t>
      </w:r>
    </w:p>
    <w:p w:rsidR="0016591F" w:rsidRPr="00667389" w:rsidRDefault="0016591F" w:rsidP="0016591F">
      <w:pPr>
        <w:tabs>
          <w:tab w:val="left" w:pos="1710"/>
        </w:tabs>
        <w:jc w:val="center"/>
        <w:rPr>
          <w:rFonts w:ascii="Arial" w:hAnsi="Arial" w:cs="Arial"/>
          <w:b/>
        </w:rPr>
      </w:pPr>
    </w:p>
    <w:p w:rsidR="0016591F" w:rsidRPr="00667389" w:rsidRDefault="0016591F" w:rsidP="0016591F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Управление реализацией Программы в целом осуществляется главой муниципального образования.</w:t>
      </w:r>
    </w:p>
    <w:p w:rsidR="0016591F" w:rsidRPr="00667389" w:rsidRDefault="0016591F" w:rsidP="0016591F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Исполнители Программы:</w:t>
      </w:r>
    </w:p>
    <w:p w:rsidR="0016591F" w:rsidRPr="00667389" w:rsidRDefault="0016591F" w:rsidP="0016591F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формируют бюджетные заявки и обоснования на включение мероприятий Программы в местный бюджет на соответствующий финансовый год; </w:t>
      </w:r>
    </w:p>
    <w:p w:rsidR="0016591F" w:rsidRPr="00667389" w:rsidRDefault="0016591F" w:rsidP="0016591F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в установленном законодательством порядке разрабатывают правовые акты, направленные на реализацию отдельных мероприятий;</w:t>
      </w:r>
    </w:p>
    <w:p w:rsidR="0016591F" w:rsidRPr="00667389" w:rsidRDefault="0016591F" w:rsidP="0016591F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lastRenderedPageBreak/>
        <w:t>применяют санкции за неисполнение и ненадлежащее исполнение договорных обязательств в соответствии с законодательством РФ;</w:t>
      </w:r>
    </w:p>
    <w:p w:rsidR="0016591F" w:rsidRPr="00667389" w:rsidRDefault="0016591F" w:rsidP="0016591F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учувствуют в обсуждении вопросов, связанных с реализацией и финансированием Программы;</w:t>
      </w:r>
    </w:p>
    <w:p w:rsidR="0016591F" w:rsidRPr="00667389" w:rsidRDefault="0016591F" w:rsidP="0016591F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ежегодно, в установленном порядке, готовят предложения по уточнению перечня программных мероприятий на очередной финансовый год, уточняют расходы по программным мероприятиям.  </w:t>
      </w:r>
    </w:p>
    <w:p w:rsidR="0016591F" w:rsidRPr="00667389" w:rsidRDefault="0016591F" w:rsidP="0016591F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несут ответственность за обеспечение своевременной и качественной реализации Программы, за эффективное исполнение средств, выделяемых на ее реализацию;</w:t>
      </w:r>
    </w:p>
    <w:p w:rsidR="0016591F" w:rsidRPr="00667389" w:rsidRDefault="0016591F" w:rsidP="0016591F">
      <w:pPr>
        <w:numPr>
          <w:ilvl w:val="0"/>
          <w:numId w:val="2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осуществляют иные полномочия, установленные действующим законодательством. </w:t>
      </w:r>
    </w:p>
    <w:p w:rsidR="0016591F" w:rsidRPr="00667389" w:rsidRDefault="0016591F" w:rsidP="0016591F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Администратор Программы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</w:t>
      </w:r>
    </w:p>
    <w:p w:rsidR="0016591F" w:rsidRPr="00667389" w:rsidRDefault="0016591F" w:rsidP="0016591F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667389">
        <w:rPr>
          <w:rFonts w:ascii="Arial" w:hAnsi="Arial" w:cs="Arial"/>
        </w:rPr>
        <w:t>Контроль за</w:t>
      </w:r>
      <w:proofErr w:type="gramEnd"/>
      <w:r w:rsidRPr="00667389">
        <w:rPr>
          <w:rFonts w:ascii="Arial" w:hAnsi="Arial" w:cs="Arial"/>
        </w:rPr>
        <w:t xml:space="preserve"> реализацией Программы осуществляет глава </w:t>
      </w:r>
      <w:proofErr w:type="spellStart"/>
      <w:r w:rsidRPr="00667389">
        <w:rPr>
          <w:rFonts w:ascii="Arial" w:hAnsi="Arial" w:cs="Arial"/>
        </w:rPr>
        <w:t>Вихоревского</w:t>
      </w:r>
      <w:proofErr w:type="spellEnd"/>
      <w:r w:rsidRPr="00667389">
        <w:rPr>
          <w:rFonts w:ascii="Arial" w:hAnsi="Arial" w:cs="Arial"/>
        </w:rPr>
        <w:t xml:space="preserve"> муниципального образования в соответствии с законодательством РФ.</w:t>
      </w:r>
    </w:p>
    <w:p w:rsidR="0016591F" w:rsidRPr="00667389" w:rsidRDefault="0016591F" w:rsidP="0016591F">
      <w:pPr>
        <w:numPr>
          <w:ilvl w:val="0"/>
          <w:numId w:val="1"/>
        </w:numPr>
        <w:tabs>
          <w:tab w:val="num" w:pos="0"/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Ответственность за реализацию Программы и обеспечение достижения показателей результативности Программы в целом несет администратор Программы. </w:t>
      </w:r>
    </w:p>
    <w:p w:rsidR="0016591F" w:rsidRPr="00667389" w:rsidRDefault="0016591F" w:rsidP="0016591F">
      <w:pPr>
        <w:tabs>
          <w:tab w:val="left" w:pos="1710"/>
        </w:tabs>
        <w:jc w:val="both"/>
        <w:rPr>
          <w:rFonts w:ascii="Arial" w:hAnsi="Arial" w:cs="Arial"/>
        </w:rPr>
      </w:pPr>
    </w:p>
    <w:p w:rsidR="0016591F" w:rsidRDefault="0016591F" w:rsidP="0016591F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667389">
        <w:rPr>
          <w:rFonts w:ascii="Arial" w:hAnsi="Arial" w:cs="Arial"/>
          <w:b/>
        </w:rPr>
        <w:t>Раздел 6.</w:t>
      </w:r>
      <w:r w:rsidRPr="00667389">
        <w:rPr>
          <w:rFonts w:ascii="Arial" w:hAnsi="Arial" w:cs="Arial"/>
        </w:rPr>
        <w:t xml:space="preserve">  </w:t>
      </w:r>
      <w:r w:rsidRPr="00667389">
        <w:rPr>
          <w:rFonts w:ascii="Arial" w:hAnsi="Arial" w:cs="Arial"/>
          <w:b/>
        </w:rPr>
        <w:t>ОЦЕНКА ЭФФЕКТИВНОСТИ ПРОГРАММЫ</w:t>
      </w:r>
    </w:p>
    <w:p w:rsidR="0016591F" w:rsidRPr="00667389" w:rsidRDefault="0016591F" w:rsidP="0016591F">
      <w:pPr>
        <w:tabs>
          <w:tab w:val="left" w:pos="1710"/>
        </w:tabs>
        <w:jc w:val="center"/>
        <w:rPr>
          <w:rFonts w:ascii="Arial" w:hAnsi="Arial" w:cs="Arial"/>
        </w:rPr>
      </w:pPr>
    </w:p>
    <w:p w:rsidR="0016591F" w:rsidRPr="00667389" w:rsidRDefault="0016591F" w:rsidP="0016591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>Реализация мероприятий Программы позволит по окончании 2020 года в сравнении с показателями на 1 января 2017 года:</w:t>
      </w:r>
    </w:p>
    <w:p w:rsidR="0016591F" w:rsidRPr="00667389" w:rsidRDefault="0016591F" w:rsidP="0016591F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>1) увеличить охват</w:t>
      </w:r>
      <w:r w:rsidRPr="00667389">
        <w:rPr>
          <w:rFonts w:ascii="Arial" w:hAnsi="Arial" w:cs="Arial"/>
          <w:bCs/>
        </w:rPr>
        <w:t xml:space="preserve"> населения </w:t>
      </w:r>
      <w:r w:rsidRPr="00667389">
        <w:rPr>
          <w:rFonts w:ascii="Arial" w:hAnsi="Arial" w:cs="Arial"/>
        </w:rPr>
        <w:t>города</w:t>
      </w:r>
      <w:r w:rsidRPr="00667389">
        <w:rPr>
          <w:rFonts w:ascii="Arial" w:hAnsi="Arial" w:cs="Arial"/>
          <w:bCs/>
        </w:rPr>
        <w:t>, участвующих в культурно-массовых мероприятиях,</w:t>
      </w:r>
      <w:r w:rsidRPr="00667389">
        <w:rPr>
          <w:rFonts w:ascii="Arial" w:hAnsi="Arial" w:cs="Arial"/>
        </w:rPr>
        <w:t xml:space="preserve"> с 46% до 51%; </w:t>
      </w:r>
    </w:p>
    <w:p w:rsidR="0016591F" w:rsidRPr="00667389" w:rsidRDefault="0016591F" w:rsidP="0016591F">
      <w:pPr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2) повысить уровень удовлетворённости жителей </w:t>
      </w:r>
      <w:proofErr w:type="spellStart"/>
      <w:r w:rsidRPr="00667389">
        <w:rPr>
          <w:rFonts w:ascii="Arial" w:hAnsi="Arial" w:cs="Arial"/>
        </w:rPr>
        <w:t>Вихоревского</w:t>
      </w:r>
      <w:proofErr w:type="spellEnd"/>
      <w:r w:rsidRPr="00667389">
        <w:rPr>
          <w:rFonts w:ascii="Arial" w:hAnsi="Arial" w:cs="Arial"/>
        </w:rPr>
        <w:t xml:space="preserve"> городского поселения качеством предоставления муниципальных услуг в сфере культуры до 85 % .</w:t>
      </w:r>
    </w:p>
    <w:p w:rsidR="0016591F" w:rsidRPr="00667389" w:rsidRDefault="0016591F" w:rsidP="0016591F">
      <w:pPr>
        <w:snapToGrid w:val="0"/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3) увеличить количество представленных (во всех формах) зрителю музейных предметов до 850 ед.;</w:t>
      </w:r>
    </w:p>
    <w:p w:rsidR="0016591F" w:rsidRPr="00667389" w:rsidRDefault="0016591F" w:rsidP="0016591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>4) увеличить долю детей и молодёжи, привлекаемых к участию в творческих мероприятиях, в общей их численности до 25%.</w:t>
      </w: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rPr>
          <w:rFonts w:eastAsia="Calibri"/>
          <w:bCs/>
          <w:color w:val="000000"/>
          <w:lang w:eastAsia="ar-SA"/>
        </w:rPr>
      </w:pP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jc w:val="right"/>
        <w:rPr>
          <w:rFonts w:ascii="Courier New" w:eastAsia="Calibri" w:hAnsi="Courier New" w:cs="Courier New"/>
          <w:bCs/>
          <w:color w:val="000000"/>
          <w:sz w:val="22"/>
          <w:szCs w:val="22"/>
          <w:lang w:eastAsia="ar-SA"/>
        </w:rPr>
      </w:pPr>
      <w:r w:rsidRPr="00667389">
        <w:rPr>
          <w:rFonts w:ascii="Courier New" w:eastAsia="Calibri" w:hAnsi="Courier New" w:cs="Courier New"/>
          <w:bCs/>
          <w:color w:val="000000"/>
          <w:sz w:val="22"/>
          <w:szCs w:val="22"/>
          <w:lang w:eastAsia="ar-SA"/>
        </w:rPr>
        <w:t>Приложение №1.1</w:t>
      </w: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jc w:val="right"/>
        <w:rPr>
          <w:rFonts w:ascii="Courier New" w:eastAsia="Calibri" w:hAnsi="Courier New" w:cs="Courier New"/>
          <w:bCs/>
          <w:color w:val="000000"/>
          <w:sz w:val="22"/>
          <w:szCs w:val="22"/>
          <w:lang w:eastAsia="ar-SA"/>
        </w:rPr>
      </w:pPr>
      <w:r w:rsidRPr="00667389">
        <w:rPr>
          <w:rFonts w:ascii="Courier New" w:eastAsia="Calibri" w:hAnsi="Courier New" w:cs="Courier New"/>
          <w:bCs/>
          <w:color w:val="000000"/>
          <w:sz w:val="22"/>
          <w:szCs w:val="22"/>
          <w:lang w:eastAsia="ar-SA"/>
        </w:rPr>
        <w:t>к муниципальной программе</w:t>
      </w: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jc w:val="right"/>
        <w:rPr>
          <w:rFonts w:ascii="Courier New" w:eastAsia="Calibri" w:hAnsi="Courier New" w:cs="Courier New"/>
          <w:bCs/>
          <w:color w:val="000000"/>
          <w:sz w:val="22"/>
          <w:szCs w:val="22"/>
          <w:lang w:eastAsia="ar-SA"/>
        </w:rPr>
      </w:pPr>
      <w:r w:rsidRPr="00667389">
        <w:rPr>
          <w:rFonts w:ascii="Courier New" w:eastAsia="Calibri" w:hAnsi="Courier New" w:cs="Courier New"/>
          <w:bCs/>
          <w:color w:val="000000"/>
          <w:sz w:val="22"/>
          <w:szCs w:val="22"/>
          <w:lang w:eastAsia="ar-SA"/>
        </w:rPr>
        <w:t xml:space="preserve">«Развитие культуры» на 2017-2020 годы </w:t>
      </w: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jc w:val="right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>
        <w:rPr>
          <w:rFonts w:ascii="Arial" w:eastAsia="Calibri" w:hAnsi="Arial" w:cs="Arial"/>
          <w:b/>
          <w:bCs/>
          <w:color w:val="000000"/>
          <w:lang w:eastAsia="ar-SA"/>
        </w:rPr>
        <w:t xml:space="preserve"> Паспорт </w:t>
      </w:r>
      <w:r w:rsidRPr="00667389">
        <w:rPr>
          <w:rFonts w:ascii="Arial" w:eastAsia="Calibri" w:hAnsi="Arial" w:cs="Arial"/>
          <w:b/>
          <w:bCs/>
          <w:color w:val="000000"/>
          <w:lang w:eastAsia="ar-SA"/>
        </w:rPr>
        <w:t xml:space="preserve">подпрограммы </w:t>
      </w: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 w:rsidRPr="00667389">
        <w:rPr>
          <w:rFonts w:ascii="Arial" w:eastAsia="Calibri" w:hAnsi="Arial" w:cs="Arial"/>
          <w:b/>
          <w:bCs/>
          <w:color w:val="000000"/>
          <w:lang w:eastAsia="ar-SA"/>
        </w:rPr>
        <w:t>«Культурный досуг населения»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 w:rsidRPr="00667389">
        <w:rPr>
          <w:rFonts w:ascii="Arial" w:hAnsi="Arial" w:cs="Arial"/>
          <w:b/>
        </w:rPr>
        <w:t>муниципальной программы «Развитие культуры» на 2017-2020 годы</w:t>
      </w:r>
    </w:p>
    <w:tbl>
      <w:tblPr>
        <w:tblW w:w="9654" w:type="dxa"/>
        <w:tblInd w:w="101" w:type="dxa"/>
        <w:tblLayout w:type="fixed"/>
        <w:tblLook w:val="0000"/>
      </w:tblPr>
      <w:tblGrid>
        <w:gridCol w:w="2275"/>
        <w:gridCol w:w="7371"/>
        <w:gridCol w:w="8"/>
      </w:tblGrid>
      <w:tr w:rsidR="0016591F" w:rsidRPr="00667389" w:rsidTr="000B3F1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«Развитие культуры» </w:t>
            </w:r>
          </w:p>
        </w:tc>
      </w:tr>
      <w:tr w:rsidR="0016591F" w:rsidRPr="00667389" w:rsidTr="000B3F13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«Культурный досуг населения»</w:t>
            </w:r>
          </w:p>
        </w:tc>
      </w:tr>
      <w:tr w:rsidR="0016591F" w:rsidRPr="00667389" w:rsidTr="000B3F13">
        <w:trPr>
          <w:gridAfter w:val="1"/>
          <w:wAfter w:w="8" w:type="dxa"/>
        </w:trPr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114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Отдел КС и СЗН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поселения.</w:t>
            </w:r>
          </w:p>
        </w:tc>
      </w:tr>
      <w:tr w:rsidR="0016591F" w:rsidRPr="00667389" w:rsidTr="000B3F13">
        <w:trPr>
          <w:gridAfter w:val="1"/>
          <w:wAfter w:w="8" w:type="dxa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615"/>
              </w:tabs>
              <w:snapToGrid w:val="0"/>
              <w:spacing w:line="10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качества и разнообразия </w:t>
            </w:r>
            <w:proofErr w:type="spellStart"/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мероприятий, развитие местного народного художественного творчества.</w:t>
            </w:r>
          </w:p>
        </w:tc>
      </w:tr>
      <w:tr w:rsidR="0016591F" w:rsidRPr="00667389" w:rsidTr="000B3F13">
        <w:trPr>
          <w:gridAfter w:val="1"/>
          <w:wAfter w:w="8" w:type="dxa"/>
          <w:trHeight w:val="718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Задачи 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615"/>
              </w:tabs>
              <w:snapToGrid w:val="0"/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организации досуга населения, развития местного народного художественного творчества.</w:t>
            </w:r>
          </w:p>
        </w:tc>
      </w:tr>
      <w:tr w:rsidR="0016591F" w:rsidRPr="00667389" w:rsidTr="000B3F13">
        <w:trPr>
          <w:gridAfter w:val="1"/>
          <w:wAfter w:w="8" w:type="dxa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100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 – 2020 годы</w:t>
            </w:r>
          </w:p>
        </w:tc>
      </w:tr>
      <w:tr w:rsidR="0016591F" w:rsidRPr="00667389" w:rsidTr="000B3F13">
        <w:trPr>
          <w:gridAfter w:val="1"/>
          <w:wAfter w:w="8" w:type="dxa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Целевые показатели 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318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1.Численность участников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мероприятий;</w:t>
            </w:r>
          </w:p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2. Уровень удовлетворённости жителей </w:t>
            </w:r>
            <w:proofErr w:type="gramStart"/>
            <w:r w:rsidRPr="0066738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667389">
              <w:rPr>
                <w:rFonts w:ascii="Courier New" w:hAnsi="Courier New" w:cs="Courier New"/>
                <w:sz w:val="22"/>
                <w:szCs w:val="22"/>
              </w:rPr>
              <w:t>. Вихоревка качеством предоставления муниципальных услуг в сфере культуры.</w:t>
            </w:r>
          </w:p>
        </w:tc>
      </w:tr>
      <w:tr w:rsidR="0016591F" w:rsidRPr="00667389" w:rsidTr="000B3F13">
        <w:trPr>
          <w:gridAfter w:val="1"/>
          <w:wAfter w:w="8" w:type="dxa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осуществляется за счет средств местного бюджета в соответствии с утвержденным бюджетом на соответствующий год. Объем финансирования Подпрограммы: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 год – 1 830,0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 год – 2 000,0 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 год – 1 800,0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2020 год – 1 800,0 тыс. рублей. </w:t>
            </w:r>
            <w:r w:rsidRPr="00667389">
              <w:t xml:space="preserve"> </w:t>
            </w:r>
          </w:p>
        </w:tc>
      </w:tr>
      <w:tr w:rsidR="0016591F" w:rsidRPr="00667389" w:rsidTr="000B3F13">
        <w:trPr>
          <w:gridAfter w:val="1"/>
          <w:wAfter w:w="8" w:type="dxa"/>
        </w:trPr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Реализация муниципальной подпрограммы приведет в 2020 году </w:t>
            </w:r>
            <w:proofErr w:type="gramStart"/>
            <w:r w:rsidRPr="00667389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66738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1. Увеличению численности участников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мероприятий с 46% до 51%;</w:t>
            </w:r>
          </w:p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2. Повышению уровня удовлетворённости жителей </w:t>
            </w:r>
            <w:proofErr w:type="gramStart"/>
            <w:r w:rsidRPr="0066738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667389">
              <w:rPr>
                <w:rFonts w:ascii="Courier New" w:hAnsi="Courier New" w:cs="Courier New"/>
                <w:sz w:val="22"/>
                <w:szCs w:val="22"/>
              </w:rPr>
              <w:t>. Вихоревки качеством предоставления муниципальных услуг в сфере культуры до 85%.</w:t>
            </w:r>
          </w:p>
        </w:tc>
      </w:tr>
    </w:tbl>
    <w:p w:rsidR="0016591F" w:rsidRPr="00667389" w:rsidRDefault="0016591F" w:rsidP="0016591F">
      <w:pPr>
        <w:widowControl w:val="0"/>
        <w:snapToGrid w:val="0"/>
        <w:spacing w:line="100" w:lineRule="atLeast"/>
        <w:rPr>
          <w:sz w:val="28"/>
          <w:szCs w:val="28"/>
        </w:rPr>
      </w:pPr>
    </w:p>
    <w:p w:rsidR="0016591F" w:rsidRPr="00667389" w:rsidRDefault="0016591F" w:rsidP="0016591F">
      <w:pPr>
        <w:widowControl w:val="0"/>
        <w:snapToGrid w:val="0"/>
        <w:spacing w:line="100" w:lineRule="atLeast"/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>Раздел 1. ЦЕЛЬ И ЗАДАЧИ, ЦЕЛЕВЫЕ ПОКАЗАТЕЛИ,</w:t>
      </w:r>
    </w:p>
    <w:p w:rsidR="0016591F" w:rsidRDefault="0016591F" w:rsidP="0016591F">
      <w:pPr>
        <w:widowControl w:val="0"/>
        <w:snapToGrid w:val="0"/>
        <w:spacing w:line="100" w:lineRule="atLeast"/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СРОКИ РЕАЛИЗАЦИИ МУНИЦИПАЛЬНОЙ ПОДПРОГРАММЫ</w:t>
      </w:r>
    </w:p>
    <w:p w:rsidR="0016591F" w:rsidRPr="00667389" w:rsidRDefault="0016591F" w:rsidP="0016591F">
      <w:pPr>
        <w:widowControl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</w:rPr>
      </w:pP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ind w:right="38" w:firstLine="720"/>
        <w:jc w:val="both"/>
        <w:rPr>
          <w:rFonts w:ascii="Arial" w:eastAsia="Calibri" w:hAnsi="Arial" w:cs="Arial"/>
          <w:lang w:eastAsia="ar-SA"/>
        </w:rPr>
      </w:pPr>
      <w:r w:rsidRPr="00667389">
        <w:rPr>
          <w:rFonts w:ascii="Arial" w:eastAsia="Calibri" w:hAnsi="Arial" w:cs="Arial"/>
          <w:lang w:eastAsia="ar-SA"/>
        </w:rPr>
        <w:t xml:space="preserve">Цель подпрограммы «Культурный досуг населения» - повышение качества и разнообразия </w:t>
      </w:r>
      <w:proofErr w:type="spellStart"/>
      <w:r w:rsidRPr="00667389">
        <w:rPr>
          <w:rFonts w:ascii="Arial" w:eastAsia="Calibri" w:hAnsi="Arial" w:cs="Arial"/>
          <w:lang w:eastAsia="ar-SA"/>
        </w:rPr>
        <w:t>культурно-досуговых</w:t>
      </w:r>
      <w:proofErr w:type="spellEnd"/>
      <w:r w:rsidRPr="00667389">
        <w:rPr>
          <w:rFonts w:ascii="Arial" w:eastAsia="Calibri" w:hAnsi="Arial" w:cs="Arial"/>
          <w:lang w:eastAsia="ar-SA"/>
        </w:rPr>
        <w:t xml:space="preserve"> мероприятий, развитие местного народного художественного творчества.</w:t>
      </w: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ind w:right="38" w:firstLine="720"/>
        <w:jc w:val="both"/>
        <w:rPr>
          <w:rFonts w:ascii="Arial" w:eastAsia="Calibri" w:hAnsi="Arial" w:cs="Arial"/>
          <w:lang w:eastAsia="ar-SA"/>
        </w:rPr>
      </w:pPr>
      <w:r w:rsidRPr="00667389">
        <w:rPr>
          <w:rFonts w:ascii="Arial" w:eastAsia="Calibri" w:hAnsi="Arial" w:cs="Arial"/>
          <w:lang w:eastAsia="ar-SA"/>
        </w:rPr>
        <w:t>Задача подпрограммы «Культурный досуг населения» - создание условий для организации досуга населения, развития местного народного художественного творчества.</w:t>
      </w:r>
    </w:p>
    <w:p w:rsidR="0016591F" w:rsidRPr="00667389" w:rsidRDefault="0016591F" w:rsidP="0016591F">
      <w:pPr>
        <w:tabs>
          <w:tab w:val="left" w:pos="615"/>
        </w:tabs>
        <w:snapToGrid w:val="0"/>
        <w:spacing w:line="100" w:lineRule="atLeast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         Достижение выполнения цели подпрограммы будет характеризоваться повышением численности участников </w:t>
      </w:r>
      <w:proofErr w:type="spellStart"/>
      <w:r w:rsidRPr="00667389">
        <w:rPr>
          <w:rFonts w:ascii="Arial" w:hAnsi="Arial" w:cs="Arial"/>
        </w:rPr>
        <w:t>культурно-досуговых</w:t>
      </w:r>
      <w:proofErr w:type="spellEnd"/>
      <w:r w:rsidRPr="00667389">
        <w:rPr>
          <w:rFonts w:ascii="Arial" w:hAnsi="Arial" w:cs="Arial"/>
        </w:rPr>
        <w:t xml:space="preserve"> мероприятий;</w:t>
      </w: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      Сроки реализации подпрограммы: 2017-2020 годы.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both"/>
        <w:rPr>
          <w:rFonts w:ascii="Arial" w:hAnsi="Arial" w:cs="Arial"/>
        </w:rPr>
      </w:pP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Cs/>
        </w:rPr>
      </w:pPr>
      <w:r w:rsidRPr="00667389">
        <w:rPr>
          <w:rFonts w:ascii="Arial" w:hAnsi="Arial" w:cs="Arial"/>
          <w:bCs/>
        </w:rPr>
        <w:t>Раздел 2. ПРА</w:t>
      </w:r>
      <w:r>
        <w:rPr>
          <w:rFonts w:ascii="Arial" w:hAnsi="Arial" w:cs="Arial"/>
          <w:bCs/>
        </w:rPr>
        <w:t>ВОВОЕ РЕГУЛИРОВАНИЕ ПОДРОГРАММЫ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Cs/>
        </w:rPr>
      </w:pPr>
    </w:p>
    <w:p w:rsidR="0016591F" w:rsidRPr="00667389" w:rsidRDefault="0016591F" w:rsidP="0016591F">
      <w:pPr>
        <w:tabs>
          <w:tab w:val="left" w:pos="1134"/>
        </w:tabs>
        <w:spacing w:line="100" w:lineRule="atLeast"/>
        <w:ind w:right="25" w:firstLine="709"/>
        <w:jc w:val="both"/>
        <w:rPr>
          <w:rFonts w:ascii="Arial" w:hAnsi="Arial" w:cs="Arial"/>
          <w:bCs/>
        </w:rPr>
      </w:pPr>
      <w:r w:rsidRPr="00667389">
        <w:rPr>
          <w:rFonts w:ascii="Arial" w:hAnsi="Arial" w:cs="Arial"/>
          <w:bCs/>
        </w:rPr>
        <w:t>Правовое регулирование определено следующими нормативно-правовыми актами: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ind w:firstLine="709"/>
        <w:jc w:val="both"/>
        <w:rPr>
          <w:rFonts w:ascii="Arial" w:hAnsi="Arial" w:cs="Arial"/>
          <w:bCs/>
        </w:rPr>
      </w:pPr>
      <w:r w:rsidRPr="00667389">
        <w:rPr>
          <w:rFonts w:ascii="Arial" w:hAnsi="Arial" w:cs="Arial"/>
          <w:bCs/>
        </w:rPr>
        <w:t>1. Конституция РФ принята 12.12.1993 г. (с учетом поправок, внесенными Законами Российской Федерации о поправках к Конституции Российской Федерации от 30.12.2008 №7-ФКЗ).</w:t>
      </w:r>
    </w:p>
    <w:p w:rsidR="0016591F" w:rsidRPr="00667389" w:rsidRDefault="0016591F" w:rsidP="0016591F">
      <w:pPr>
        <w:shd w:val="clear" w:color="auto" w:fill="FFFFFF"/>
        <w:ind w:firstLine="709"/>
        <w:jc w:val="both"/>
        <w:outlineLvl w:val="1"/>
        <w:rPr>
          <w:rFonts w:ascii="Arial" w:hAnsi="Arial" w:cs="Arial"/>
          <w:kern w:val="36"/>
        </w:rPr>
      </w:pPr>
      <w:r w:rsidRPr="00667389">
        <w:rPr>
          <w:rFonts w:ascii="Arial" w:hAnsi="Arial" w:cs="Arial"/>
          <w:kern w:val="36"/>
        </w:rPr>
        <w:t xml:space="preserve">2.Федеральный закон Российской Федерации от 6 октября 2003 г. N131-ФЗ </w:t>
      </w:r>
      <w:r w:rsidRPr="00667389">
        <w:rPr>
          <w:rFonts w:ascii="Arial" w:hAnsi="Arial" w:cs="Arial"/>
        </w:rPr>
        <w:t>"Об общих принципах организации местного самоуправления в Российской Федерации».</w:t>
      </w:r>
    </w:p>
    <w:p w:rsidR="0016591F" w:rsidRPr="00667389" w:rsidRDefault="0016591F" w:rsidP="0016591F">
      <w:pPr>
        <w:shd w:val="clear" w:color="auto" w:fill="FFFFFF"/>
        <w:ind w:firstLine="709"/>
        <w:jc w:val="both"/>
        <w:outlineLvl w:val="1"/>
        <w:rPr>
          <w:rFonts w:ascii="Arial" w:hAnsi="Arial" w:cs="Arial"/>
          <w:bCs/>
        </w:rPr>
      </w:pPr>
      <w:r w:rsidRPr="00667389">
        <w:rPr>
          <w:rFonts w:ascii="Arial" w:hAnsi="Arial" w:cs="Arial"/>
          <w:bCs/>
        </w:rPr>
        <w:t xml:space="preserve">3. Закон «Основы законодательства Российской Федерации о культуре» (утв. </w:t>
      </w:r>
      <w:proofErr w:type="gramStart"/>
      <w:r w:rsidRPr="00667389">
        <w:rPr>
          <w:rFonts w:ascii="Arial" w:hAnsi="Arial" w:cs="Arial"/>
          <w:bCs/>
        </w:rPr>
        <w:t>ВС</w:t>
      </w:r>
      <w:proofErr w:type="gramEnd"/>
      <w:r w:rsidRPr="00667389">
        <w:rPr>
          <w:rFonts w:ascii="Arial" w:hAnsi="Arial" w:cs="Arial"/>
          <w:bCs/>
        </w:rPr>
        <w:t xml:space="preserve"> РФ 09.10.1992 №3612-1) (ред.от 05.05.2014г).</w:t>
      </w: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</w:rPr>
      </w:pP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Раздел 3. РЕСУРСНОЕ ОБЕСПЕЧЕНИЕ ПОДПРОГРАММЫ 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</w:rPr>
      </w:pPr>
    </w:p>
    <w:p w:rsidR="0016591F" w:rsidRPr="00667389" w:rsidRDefault="0016591F" w:rsidP="0016591F">
      <w:pPr>
        <w:widowControl w:val="0"/>
        <w:tabs>
          <w:tab w:val="left" w:pos="7785"/>
        </w:tabs>
        <w:spacing w:line="100" w:lineRule="atLeast"/>
        <w:ind w:firstLine="709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lastRenderedPageBreak/>
        <w:t>Общий объем финансирования муниципальной  подпрограммы составляет 7430,0 тыс. руб.</w:t>
      </w:r>
    </w:p>
    <w:p w:rsidR="0016591F" w:rsidRPr="00667389" w:rsidRDefault="0016591F" w:rsidP="0016591F">
      <w:pPr>
        <w:widowControl w:val="0"/>
        <w:tabs>
          <w:tab w:val="left" w:pos="7785"/>
        </w:tabs>
        <w:spacing w:line="100" w:lineRule="atLeast"/>
        <w:jc w:val="both"/>
        <w:rPr>
          <w:rFonts w:ascii="Arial" w:hAnsi="Arial" w:cs="Arial"/>
        </w:rPr>
      </w:pPr>
    </w:p>
    <w:p w:rsidR="0016591F" w:rsidRPr="00667389" w:rsidRDefault="0016591F" w:rsidP="001659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Раздел 4. ПРОГНОЗ СВОДНЫХ ПОКАЗАТЕЛЕЙ  МУНИЦИПАЛЬНЫХ ЗАДАНИЙ </w:t>
      </w:r>
    </w:p>
    <w:p w:rsidR="0016591F" w:rsidRDefault="0016591F" w:rsidP="0016591F">
      <w:pPr>
        <w:tabs>
          <w:tab w:val="left" w:pos="1110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667389">
        <w:rPr>
          <w:rFonts w:ascii="Arial" w:hAnsi="Arial" w:cs="Arial"/>
          <w:lang w:eastAsia="ar-SA"/>
        </w:rPr>
        <w:t>Оказание муниципальных услуг (выполнение работ) муниципальными учреждениями в рамках реализации подпрограммы не предполагается.</w:t>
      </w: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jc w:val="center"/>
        <w:rPr>
          <w:rFonts w:ascii="Arial" w:eastAsia="Calibri" w:hAnsi="Arial" w:cs="Arial"/>
          <w:lang w:eastAsia="ar-SA"/>
        </w:rPr>
      </w:pPr>
      <w:r w:rsidRPr="00667389">
        <w:rPr>
          <w:rFonts w:ascii="Arial" w:eastAsia="Calibri" w:hAnsi="Arial" w:cs="Arial"/>
          <w:lang w:eastAsia="ar-SA"/>
        </w:rPr>
        <w:t xml:space="preserve">Раздел  5.ОЖИДАЕМЫЕ РЕЗУЛЬТАТЫ РЕАЛИЗАЦИИ ПОДПРОГРАММЫ </w:t>
      </w: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ind w:firstLine="709"/>
        <w:jc w:val="both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ind w:firstLine="709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Ожидаемыми результатами реализации подпрограммы «Культурный досуг населения» станут в 2020 году: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ind w:firstLine="709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1) увеличение численности участников </w:t>
      </w:r>
      <w:proofErr w:type="spellStart"/>
      <w:r w:rsidRPr="00667389">
        <w:rPr>
          <w:rFonts w:ascii="Arial" w:hAnsi="Arial" w:cs="Arial"/>
        </w:rPr>
        <w:t>культурно-досуговых</w:t>
      </w:r>
      <w:proofErr w:type="spellEnd"/>
      <w:r w:rsidRPr="00667389">
        <w:rPr>
          <w:rFonts w:ascii="Arial" w:hAnsi="Arial" w:cs="Arial"/>
        </w:rPr>
        <w:t xml:space="preserve"> мероприятий до с 46% до 51%, удовлетворённости жителей </w:t>
      </w:r>
      <w:proofErr w:type="gramStart"/>
      <w:r w:rsidRPr="00667389">
        <w:rPr>
          <w:rFonts w:ascii="Arial" w:hAnsi="Arial" w:cs="Arial"/>
        </w:rPr>
        <w:t>г</w:t>
      </w:r>
      <w:proofErr w:type="gramEnd"/>
      <w:r w:rsidRPr="00667389">
        <w:rPr>
          <w:rFonts w:ascii="Arial" w:hAnsi="Arial" w:cs="Arial"/>
        </w:rPr>
        <w:t>. Вихоревка качеством предоставления муниципальных услуг в сфере культуры до 85%.</w:t>
      </w:r>
    </w:p>
    <w:p w:rsidR="0016591F" w:rsidRDefault="0016591F" w:rsidP="0016591F">
      <w:pPr>
        <w:tabs>
          <w:tab w:val="left" w:pos="1710"/>
        </w:tabs>
        <w:jc w:val="center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1710"/>
        </w:tabs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>Раздел 6. Основные мероприятия подпрограммы по направлениям:</w:t>
      </w:r>
    </w:p>
    <w:p w:rsidR="0016591F" w:rsidRPr="00667389" w:rsidRDefault="0016591F" w:rsidP="0016591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040"/>
        <w:gridCol w:w="1009"/>
        <w:gridCol w:w="1141"/>
        <w:gridCol w:w="1110"/>
        <w:gridCol w:w="1276"/>
      </w:tblGrid>
      <w:tr w:rsidR="0016591F" w:rsidRPr="00667389" w:rsidTr="000B3F13">
        <w:tc>
          <w:tcPr>
            <w:tcW w:w="648" w:type="dxa"/>
            <w:vMerge w:val="restart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240" w:type="dxa"/>
            <w:vMerge w:val="restart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576" w:type="dxa"/>
            <w:gridSpan w:val="5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</w:tr>
      <w:tr w:rsidR="0016591F" w:rsidRPr="00667389" w:rsidTr="000B3F13">
        <w:tc>
          <w:tcPr>
            <w:tcW w:w="648" w:type="dxa"/>
            <w:vMerge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0" w:type="dxa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09" w:type="dxa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1" w:type="dxa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10" w:type="dxa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76" w:type="dxa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6591F" w:rsidRPr="00667389" w:rsidTr="000B3F13">
        <w:tc>
          <w:tcPr>
            <w:tcW w:w="648" w:type="dxa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16" w:type="dxa"/>
            <w:gridSpan w:val="6"/>
          </w:tcPr>
          <w:p w:rsidR="0016591F" w:rsidRPr="00667389" w:rsidRDefault="0016591F" w:rsidP="000B3F1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культурного уровня населения, формирование гражданской солидарности и межнационального согласия путем </w:t>
            </w:r>
            <w:r w:rsidRPr="00667389">
              <w:rPr>
                <w:rFonts w:ascii="Courier New" w:hAnsi="Courier New" w:cs="Courier New"/>
                <w:sz w:val="22"/>
                <w:szCs w:val="22"/>
              </w:rPr>
              <w:t>обеспечения доступа населения города Вихоревки к культурным благам и участию в культурной жизни:</w:t>
            </w:r>
          </w:p>
        </w:tc>
      </w:tr>
      <w:tr w:rsidR="0016591F" w:rsidRPr="00667389" w:rsidTr="000B3F13">
        <w:tc>
          <w:tcPr>
            <w:tcW w:w="648" w:type="dxa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240" w:type="dxa"/>
          </w:tcPr>
          <w:p w:rsidR="0016591F" w:rsidRPr="00667389" w:rsidRDefault="0016591F" w:rsidP="000B3F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профессиональных, религиозных, народных праздников и традиционных культурно-массовых мероприятий, СМИ. </w:t>
            </w:r>
          </w:p>
        </w:tc>
        <w:tc>
          <w:tcPr>
            <w:tcW w:w="1040" w:type="dxa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1830,0</w:t>
            </w:r>
          </w:p>
        </w:tc>
        <w:tc>
          <w:tcPr>
            <w:tcW w:w="1009" w:type="dxa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1141" w:type="dxa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1800,0</w:t>
            </w:r>
          </w:p>
        </w:tc>
        <w:tc>
          <w:tcPr>
            <w:tcW w:w="1110" w:type="dxa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1800,0</w:t>
            </w:r>
          </w:p>
        </w:tc>
        <w:tc>
          <w:tcPr>
            <w:tcW w:w="1276" w:type="dxa"/>
          </w:tcPr>
          <w:p w:rsidR="0016591F" w:rsidRPr="00667389" w:rsidRDefault="0016591F" w:rsidP="000B3F13">
            <w:pPr>
              <w:tabs>
                <w:tab w:val="left" w:pos="171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7430,0</w:t>
            </w:r>
          </w:p>
        </w:tc>
      </w:tr>
    </w:tbl>
    <w:p w:rsidR="0016591F" w:rsidRPr="00667389" w:rsidRDefault="0016591F" w:rsidP="0016591F">
      <w:pPr>
        <w:tabs>
          <w:tab w:val="left" w:pos="1710"/>
        </w:tabs>
        <w:rPr>
          <w:sz w:val="28"/>
          <w:szCs w:val="28"/>
        </w:rPr>
      </w:pPr>
    </w:p>
    <w:p w:rsidR="0016591F" w:rsidRPr="00667389" w:rsidRDefault="0016591F" w:rsidP="0016591F">
      <w:pPr>
        <w:tabs>
          <w:tab w:val="left" w:pos="7785"/>
        </w:tabs>
        <w:spacing w:line="100" w:lineRule="atLeast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667389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№1.2 </w:t>
      </w:r>
    </w:p>
    <w:p w:rsidR="0016591F" w:rsidRPr="00667389" w:rsidRDefault="0016591F" w:rsidP="0016591F">
      <w:pPr>
        <w:tabs>
          <w:tab w:val="left" w:pos="7785"/>
        </w:tabs>
        <w:spacing w:line="100" w:lineRule="atLeast"/>
        <w:ind w:firstLine="709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667389">
        <w:rPr>
          <w:rFonts w:ascii="Courier New" w:hAnsi="Courier New" w:cs="Courier New"/>
          <w:bCs/>
          <w:color w:val="000000"/>
          <w:sz w:val="22"/>
          <w:szCs w:val="22"/>
        </w:rPr>
        <w:t>к муниципальной программе</w:t>
      </w:r>
    </w:p>
    <w:p w:rsidR="0016591F" w:rsidRPr="00667389" w:rsidRDefault="0016591F" w:rsidP="0016591F">
      <w:pPr>
        <w:keepNext/>
        <w:numPr>
          <w:ilvl w:val="1"/>
          <w:numId w:val="4"/>
        </w:numPr>
        <w:suppressAutoHyphens/>
        <w:ind w:left="0" w:firstLine="0"/>
        <w:jc w:val="right"/>
        <w:outlineLvl w:val="1"/>
        <w:rPr>
          <w:rFonts w:ascii="Courier New" w:hAnsi="Courier New" w:cs="Courier New"/>
          <w:sz w:val="22"/>
          <w:szCs w:val="22"/>
          <w:lang w:eastAsia="ar-SA"/>
        </w:rPr>
      </w:pPr>
      <w:r w:rsidRPr="00667389">
        <w:rPr>
          <w:rFonts w:ascii="Courier New" w:hAnsi="Courier New" w:cs="Courier New"/>
          <w:bCs/>
          <w:color w:val="000000"/>
          <w:sz w:val="22"/>
          <w:szCs w:val="22"/>
          <w:lang w:eastAsia="ar-SA"/>
        </w:rPr>
        <w:t>«Развитие культуры»</w:t>
      </w:r>
      <w:r w:rsidRPr="00667389">
        <w:rPr>
          <w:rFonts w:ascii="Courier New" w:hAnsi="Courier New" w:cs="Courier New"/>
          <w:sz w:val="22"/>
          <w:szCs w:val="22"/>
          <w:lang w:eastAsia="ar-SA"/>
        </w:rPr>
        <w:t xml:space="preserve"> на 2017-2020 годы</w:t>
      </w:r>
    </w:p>
    <w:p w:rsidR="0016591F" w:rsidRPr="00667389" w:rsidRDefault="0016591F" w:rsidP="0016591F">
      <w:pPr>
        <w:rPr>
          <w:sz w:val="28"/>
          <w:szCs w:val="28"/>
        </w:rPr>
      </w:pP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подпрограммы</w:t>
      </w: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 w:rsidRPr="00667389">
        <w:rPr>
          <w:rFonts w:ascii="Arial" w:hAnsi="Arial" w:cs="Arial"/>
          <w:b/>
          <w:bCs/>
          <w:color w:val="000000"/>
        </w:rPr>
        <w:t>«Музейное дело»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67389">
        <w:rPr>
          <w:rFonts w:ascii="Arial" w:hAnsi="Arial" w:cs="Arial"/>
          <w:b/>
          <w:bCs/>
          <w:color w:val="000000"/>
        </w:rPr>
        <w:t>муниципальной программы «Развитие культуры» на 2017 -2020 годы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4944" w:type="pct"/>
        <w:tblLook w:val="0000"/>
      </w:tblPr>
      <w:tblGrid>
        <w:gridCol w:w="534"/>
        <w:gridCol w:w="2977"/>
        <w:gridCol w:w="5953"/>
      </w:tblGrid>
      <w:tr w:rsidR="0016591F" w:rsidRPr="00667389" w:rsidTr="000B3F13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«Развитие культуры» </w:t>
            </w:r>
          </w:p>
        </w:tc>
      </w:tr>
      <w:tr w:rsidR="0016591F" w:rsidRPr="00667389" w:rsidTr="000B3F13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«Музейное дело»</w:t>
            </w:r>
          </w:p>
        </w:tc>
      </w:tr>
      <w:tr w:rsidR="0016591F" w:rsidRPr="00667389" w:rsidTr="000B3F13"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3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Отдел КС и СЗН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поселения. </w:t>
            </w:r>
          </w:p>
        </w:tc>
      </w:tr>
      <w:tr w:rsidR="0016591F" w:rsidRPr="00667389" w:rsidTr="000B3F1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Участники  подпрограммы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114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МКУК «Историко-краеведческий музей города Вихоревка»</w:t>
            </w:r>
          </w:p>
        </w:tc>
      </w:tr>
      <w:tr w:rsidR="0016591F" w:rsidRPr="00667389" w:rsidTr="000B3F13"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591F" w:rsidRPr="00667389" w:rsidRDefault="0016591F" w:rsidP="000B3F13">
            <w:pPr>
              <w:tabs>
                <w:tab w:val="left" w:pos="900"/>
              </w:tabs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Сохранение, использование и популяризация объектов материального культурного наследия</w:t>
            </w:r>
            <w:r w:rsidRPr="00667389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6591F" w:rsidRPr="00667389" w:rsidTr="000B3F13"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Задачи подпрограммы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Создание условий для организации деятельности Историко-краеведческого музея и обеспечения населения </w:t>
            </w:r>
            <w:proofErr w:type="spellStart"/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ГП музейными услугами</w:t>
            </w:r>
          </w:p>
        </w:tc>
      </w:tr>
      <w:tr w:rsidR="0016591F" w:rsidRPr="00667389" w:rsidTr="000B3F13"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Сроки реализации  подпрограммы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100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 – 2020 годы</w:t>
            </w:r>
          </w:p>
        </w:tc>
      </w:tr>
      <w:tr w:rsidR="0016591F" w:rsidRPr="00667389" w:rsidTr="000B3F13"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1. Количество представленных (во всех формах) зрителю музейных предметов;</w:t>
            </w:r>
          </w:p>
          <w:p w:rsidR="0016591F" w:rsidRPr="00667389" w:rsidRDefault="0016591F" w:rsidP="000B3F13">
            <w:pPr>
              <w:tabs>
                <w:tab w:val="left" w:pos="100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2. Посещаемость Историко-краеведческого музея;</w:t>
            </w:r>
          </w:p>
          <w:p w:rsidR="0016591F" w:rsidRPr="00667389" w:rsidRDefault="0016591F" w:rsidP="000B3F13">
            <w:pPr>
              <w:tabs>
                <w:tab w:val="left" w:pos="100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3. Создание сайта в сети «Интернет» в Историко-краеведческом музее;</w:t>
            </w:r>
          </w:p>
        </w:tc>
      </w:tr>
      <w:tr w:rsidR="0016591F" w:rsidRPr="00667389" w:rsidTr="000B3F13"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91F" w:rsidRPr="00667389" w:rsidRDefault="0016591F" w:rsidP="000B3F13">
            <w:pPr>
              <w:spacing w:line="235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Подпрограммы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осуществляется за счет средств местного бюджета в соответствии с утвержденным бюджетом на соответствующий год. Объем финансирования Подпрограммы: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 год – 2 420,0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 год – 2 770,0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 год – 2 650,0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 год – 2 620,0 тыс. рублей.</w:t>
            </w:r>
          </w:p>
        </w:tc>
      </w:tr>
      <w:tr w:rsidR="0016591F" w:rsidRPr="00667389" w:rsidTr="000B3F13"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591F" w:rsidRPr="00667389" w:rsidRDefault="0016591F" w:rsidP="000B3F13">
            <w:pPr>
              <w:tabs>
                <w:tab w:val="left" w:pos="72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реализации  подпрограммы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Реализация муниципальной подпрограммы приведет в 2020 году </w:t>
            </w:r>
            <w:proofErr w:type="gramStart"/>
            <w:r w:rsidRPr="00667389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66738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1. Увеличению количества представленных (во всех формах) зрителю музейных предметов до 850 ед.;</w:t>
            </w:r>
          </w:p>
          <w:p w:rsidR="0016591F" w:rsidRPr="00667389" w:rsidRDefault="0016591F" w:rsidP="000B3F13">
            <w:pPr>
              <w:tabs>
                <w:tab w:val="left" w:pos="100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2.Увеличению посещаемости Историко-краеведческого музея до 15 тыс. чел;</w:t>
            </w:r>
          </w:p>
          <w:p w:rsidR="0016591F" w:rsidRPr="00667389" w:rsidRDefault="0016591F" w:rsidP="000B3F13">
            <w:pPr>
              <w:tabs>
                <w:tab w:val="left" w:pos="100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3. Созданию сайта в сети «Интернет» в Историко-краеведческом музее -1 ед.</w:t>
            </w:r>
          </w:p>
        </w:tc>
      </w:tr>
    </w:tbl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bCs/>
          <w:color w:val="000000"/>
          <w:sz w:val="28"/>
          <w:szCs w:val="28"/>
        </w:rPr>
      </w:pP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Cs/>
          <w:color w:val="000000"/>
        </w:rPr>
      </w:pPr>
      <w:r w:rsidRPr="00667389">
        <w:rPr>
          <w:rFonts w:ascii="Arial" w:hAnsi="Arial" w:cs="Arial"/>
          <w:bCs/>
          <w:color w:val="000000"/>
        </w:rPr>
        <w:t xml:space="preserve">Раздел 1. </w:t>
      </w:r>
      <w:r w:rsidRPr="00667389">
        <w:rPr>
          <w:rFonts w:ascii="Arial" w:hAnsi="Arial" w:cs="Arial"/>
          <w:bCs/>
        </w:rPr>
        <w:t>ЦЕЛЬ И ЗАДАЧИ, ЦЕЛЕВЫЕ ПОКАЗАТЕЛИ</w:t>
      </w:r>
      <w:r w:rsidRPr="00667389">
        <w:rPr>
          <w:rFonts w:ascii="Arial" w:hAnsi="Arial" w:cs="Arial"/>
          <w:bCs/>
          <w:color w:val="000000"/>
        </w:rPr>
        <w:t>, СРОКИ РЕАЛИЗАЦИИ ПОДПРОГРАММЫ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color w:val="000000"/>
        </w:rPr>
      </w:pPr>
    </w:p>
    <w:p w:rsidR="0016591F" w:rsidRPr="00667389" w:rsidRDefault="0016591F" w:rsidP="0016591F">
      <w:pPr>
        <w:tabs>
          <w:tab w:val="left" w:pos="615"/>
        </w:tabs>
        <w:snapToGrid w:val="0"/>
        <w:spacing w:line="100" w:lineRule="atLeast"/>
        <w:jc w:val="both"/>
        <w:rPr>
          <w:rFonts w:ascii="Arial" w:eastAsia="Calibri" w:hAnsi="Arial" w:cs="Arial"/>
          <w:color w:val="000000"/>
        </w:rPr>
      </w:pPr>
      <w:r w:rsidRPr="00667389">
        <w:rPr>
          <w:rFonts w:ascii="Arial" w:eastAsia="Calibri" w:hAnsi="Arial" w:cs="Arial"/>
          <w:color w:val="000000"/>
        </w:rPr>
        <w:tab/>
        <w:t xml:space="preserve">Цель подпрограммы «Музейное дело» - сохранение, использование и популяризация объектов </w:t>
      </w:r>
      <w:r w:rsidRPr="00667389">
        <w:rPr>
          <w:rFonts w:ascii="Arial" w:eastAsia="Calibri" w:hAnsi="Arial" w:cs="Arial"/>
        </w:rPr>
        <w:t>материального</w:t>
      </w:r>
      <w:r w:rsidRPr="00667389">
        <w:rPr>
          <w:rFonts w:ascii="Arial" w:eastAsia="Calibri" w:hAnsi="Arial" w:cs="Arial"/>
          <w:color w:val="000000"/>
        </w:rPr>
        <w:t xml:space="preserve"> культурного наследия. </w:t>
      </w:r>
    </w:p>
    <w:p w:rsidR="0016591F" w:rsidRPr="00667389" w:rsidRDefault="0016591F" w:rsidP="0016591F">
      <w:pPr>
        <w:tabs>
          <w:tab w:val="left" w:pos="615"/>
        </w:tabs>
        <w:snapToGrid w:val="0"/>
        <w:spacing w:line="100" w:lineRule="atLeast"/>
        <w:jc w:val="both"/>
        <w:rPr>
          <w:rFonts w:ascii="Arial" w:hAnsi="Arial" w:cs="Arial"/>
        </w:rPr>
      </w:pPr>
      <w:r w:rsidRPr="00667389">
        <w:rPr>
          <w:rFonts w:ascii="Arial" w:eastAsia="Calibri" w:hAnsi="Arial" w:cs="Arial"/>
          <w:color w:val="000000"/>
        </w:rPr>
        <w:tab/>
        <w:t xml:space="preserve">Задача подпрограммы «Музейное дело» - </w:t>
      </w:r>
      <w:r w:rsidRPr="00667389">
        <w:rPr>
          <w:rFonts w:ascii="Arial" w:hAnsi="Arial" w:cs="Arial"/>
        </w:rPr>
        <w:t xml:space="preserve">создание условий для организации деятельности Историко-краеведческого музея и обеспечения населения </w:t>
      </w:r>
      <w:proofErr w:type="spellStart"/>
      <w:r w:rsidRPr="00667389">
        <w:rPr>
          <w:rFonts w:ascii="Arial" w:hAnsi="Arial" w:cs="Arial"/>
        </w:rPr>
        <w:t>Вихоревского</w:t>
      </w:r>
      <w:proofErr w:type="spellEnd"/>
      <w:r w:rsidRPr="00667389">
        <w:rPr>
          <w:rFonts w:ascii="Arial" w:hAnsi="Arial" w:cs="Arial"/>
        </w:rPr>
        <w:t xml:space="preserve"> ГП музейными услугами</w:t>
      </w:r>
    </w:p>
    <w:p w:rsidR="0016591F" w:rsidRPr="00667389" w:rsidRDefault="0016591F" w:rsidP="0016591F">
      <w:pPr>
        <w:tabs>
          <w:tab w:val="left" w:pos="615"/>
        </w:tabs>
        <w:snapToGrid w:val="0"/>
        <w:spacing w:line="100" w:lineRule="atLeast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ab/>
        <w:t xml:space="preserve">Достижение выполнения цели подпрограммы будет характеризоваться следующими целевыми показателями: </w:t>
      </w:r>
    </w:p>
    <w:p w:rsidR="0016591F" w:rsidRPr="00667389" w:rsidRDefault="0016591F" w:rsidP="0016591F">
      <w:pPr>
        <w:tabs>
          <w:tab w:val="left" w:pos="615"/>
        </w:tabs>
        <w:snapToGrid w:val="0"/>
        <w:spacing w:line="100" w:lineRule="atLeast"/>
        <w:jc w:val="both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615"/>
        </w:tabs>
        <w:snapToGrid w:val="0"/>
        <w:spacing w:line="100" w:lineRule="atLeast"/>
        <w:jc w:val="both"/>
        <w:rPr>
          <w:rFonts w:ascii="Arial" w:eastAsia="Calibri" w:hAnsi="Arial" w:cs="Arial"/>
          <w:color w:val="000000"/>
        </w:rPr>
      </w:pPr>
      <w:r w:rsidRPr="00667389">
        <w:rPr>
          <w:rFonts w:ascii="Arial" w:eastAsia="Calibri" w:hAnsi="Arial" w:cs="Arial"/>
          <w:color w:val="000000"/>
        </w:rPr>
        <w:t xml:space="preserve"> </w:t>
      </w:r>
      <w:r w:rsidRPr="00667389">
        <w:rPr>
          <w:rFonts w:ascii="Arial" w:hAnsi="Arial" w:cs="Arial"/>
          <w:color w:val="000000"/>
        </w:rPr>
        <w:t xml:space="preserve">1) </w:t>
      </w:r>
      <w:r w:rsidRPr="00667389">
        <w:rPr>
          <w:rFonts w:ascii="Arial" w:hAnsi="Arial" w:cs="Arial"/>
        </w:rPr>
        <w:t>Количество представленных зрителю музейных предметов;</w:t>
      </w:r>
    </w:p>
    <w:p w:rsidR="0016591F" w:rsidRPr="00667389" w:rsidRDefault="0016591F" w:rsidP="0016591F">
      <w:pPr>
        <w:tabs>
          <w:tab w:val="left" w:pos="1005"/>
        </w:tabs>
        <w:snapToGrid w:val="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2) Посещаемость Историко-краеведческого музея;</w:t>
      </w:r>
    </w:p>
    <w:p w:rsidR="0016591F" w:rsidRPr="00667389" w:rsidRDefault="0016591F" w:rsidP="0016591F">
      <w:pPr>
        <w:tabs>
          <w:tab w:val="left" w:pos="1005"/>
        </w:tabs>
        <w:snapToGrid w:val="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3) Создание сайта в сети «Интернет» в Историко-краеведческом музее;</w:t>
      </w:r>
    </w:p>
    <w:p w:rsidR="0016591F" w:rsidRPr="00667389" w:rsidRDefault="0016591F" w:rsidP="0016591F">
      <w:pPr>
        <w:tabs>
          <w:tab w:val="left" w:pos="1005"/>
        </w:tabs>
        <w:snapToGrid w:val="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4) Создание виртуального музея на базе Историко-краеведческого музея.</w:t>
      </w:r>
    </w:p>
    <w:p w:rsidR="0016591F" w:rsidRPr="00667389" w:rsidRDefault="0016591F" w:rsidP="0016591F">
      <w:pPr>
        <w:suppressAutoHyphens/>
        <w:ind w:firstLine="708"/>
        <w:jc w:val="both"/>
        <w:rPr>
          <w:rFonts w:ascii="Arial" w:hAnsi="Arial" w:cs="Arial"/>
          <w:color w:val="000000"/>
          <w:lang w:eastAsia="ar-SA"/>
        </w:rPr>
      </w:pPr>
      <w:r w:rsidRPr="00667389">
        <w:rPr>
          <w:rFonts w:ascii="Arial" w:hAnsi="Arial" w:cs="Arial"/>
          <w:color w:val="000000"/>
          <w:lang w:eastAsia="ar-SA"/>
        </w:rPr>
        <w:t>Срок реализации подпрограммы: 2017-2020 годы.</w:t>
      </w:r>
    </w:p>
    <w:p w:rsidR="0016591F" w:rsidRPr="00667389" w:rsidRDefault="0016591F" w:rsidP="0016591F">
      <w:pPr>
        <w:suppressAutoHyphens/>
        <w:ind w:firstLine="708"/>
        <w:jc w:val="both"/>
        <w:rPr>
          <w:rFonts w:ascii="Arial" w:hAnsi="Arial" w:cs="Arial"/>
          <w:color w:val="000000"/>
          <w:lang w:eastAsia="ar-SA"/>
        </w:rPr>
      </w:pPr>
    </w:p>
    <w:p w:rsidR="0016591F" w:rsidRDefault="0016591F" w:rsidP="0016591F">
      <w:pPr>
        <w:tabs>
          <w:tab w:val="left" w:pos="1134"/>
        </w:tabs>
        <w:spacing w:line="100" w:lineRule="atLeast"/>
        <w:ind w:firstLine="709"/>
        <w:jc w:val="center"/>
        <w:rPr>
          <w:rFonts w:ascii="Arial" w:hAnsi="Arial" w:cs="Arial"/>
          <w:bCs/>
          <w:color w:val="000000"/>
        </w:rPr>
      </w:pPr>
      <w:r w:rsidRPr="00667389">
        <w:rPr>
          <w:rFonts w:ascii="Arial" w:hAnsi="Arial" w:cs="Arial"/>
          <w:bCs/>
          <w:color w:val="000000"/>
        </w:rPr>
        <w:t>Раздел 2. ПРАВОВОЕ РЕГУЛИРОВАНИЕ ПОДПРОГРАММЫ</w:t>
      </w:r>
    </w:p>
    <w:p w:rsidR="0016591F" w:rsidRPr="00667389" w:rsidRDefault="0016591F" w:rsidP="0016591F">
      <w:pPr>
        <w:tabs>
          <w:tab w:val="left" w:pos="1134"/>
        </w:tabs>
        <w:spacing w:line="100" w:lineRule="atLeast"/>
        <w:ind w:firstLine="709"/>
        <w:jc w:val="center"/>
        <w:rPr>
          <w:rFonts w:ascii="Arial" w:hAnsi="Arial" w:cs="Arial"/>
          <w:bCs/>
          <w:color w:val="000000"/>
        </w:rPr>
      </w:pPr>
    </w:p>
    <w:p w:rsidR="0016591F" w:rsidRPr="00667389" w:rsidRDefault="0016591F" w:rsidP="0016591F">
      <w:pPr>
        <w:shd w:val="clear" w:color="auto" w:fill="FFFFFF"/>
        <w:spacing w:after="84"/>
        <w:ind w:firstLine="708"/>
        <w:jc w:val="both"/>
        <w:outlineLvl w:val="1"/>
        <w:rPr>
          <w:rFonts w:ascii="Arial" w:hAnsi="Arial" w:cs="Arial"/>
          <w:color w:val="000000"/>
          <w:kern w:val="36"/>
        </w:rPr>
      </w:pPr>
      <w:r w:rsidRPr="00667389">
        <w:rPr>
          <w:rFonts w:ascii="Arial" w:hAnsi="Arial" w:cs="Arial"/>
          <w:color w:val="000000"/>
          <w:kern w:val="36"/>
        </w:rPr>
        <w:t>Правовое регулирование определено следующими нормативно-правовыми актами:</w:t>
      </w:r>
    </w:p>
    <w:p w:rsidR="0016591F" w:rsidRPr="00667389" w:rsidRDefault="0016591F" w:rsidP="0016591F">
      <w:pPr>
        <w:shd w:val="clear" w:color="auto" w:fill="FFFFFF"/>
        <w:ind w:firstLine="709"/>
        <w:jc w:val="both"/>
        <w:outlineLvl w:val="1"/>
        <w:rPr>
          <w:rFonts w:ascii="Arial" w:hAnsi="Arial" w:cs="Arial"/>
          <w:color w:val="000000"/>
          <w:kern w:val="36"/>
        </w:rPr>
      </w:pPr>
      <w:r w:rsidRPr="00667389">
        <w:rPr>
          <w:rFonts w:ascii="Arial" w:hAnsi="Arial" w:cs="Arial"/>
          <w:color w:val="000000"/>
          <w:kern w:val="36"/>
        </w:rPr>
        <w:t xml:space="preserve">1. Федеральный закон Российской Федерации от 6 октября 2003 г. N131-ФЗ </w:t>
      </w:r>
      <w:r w:rsidRPr="00667389"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Федерации».</w:t>
      </w:r>
    </w:p>
    <w:p w:rsidR="0016591F" w:rsidRPr="00667389" w:rsidRDefault="0016591F" w:rsidP="0016591F">
      <w:pPr>
        <w:ind w:firstLine="709"/>
        <w:contextualSpacing/>
        <w:jc w:val="both"/>
        <w:rPr>
          <w:rFonts w:ascii="Arial" w:eastAsia="Cambria" w:hAnsi="Arial" w:cs="Arial"/>
          <w:lang w:eastAsia="ar-SA"/>
        </w:rPr>
      </w:pPr>
      <w:r w:rsidRPr="00667389">
        <w:rPr>
          <w:rFonts w:ascii="Arial" w:eastAsia="Cambria" w:hAnsi="Arial" w:cs="Arial"/>
          <w:lang w:eastAsia="ar-SA"/>
        </w:rPr>
        <w:t xml:space="preserve">2. Закон «Основы законодательства Российской Федерации о культуре» (утв. </w:t>
      </w:r>
      <w:proofErr w:type="gramStart"/>
      <w:r w:rsidRPr="00667389">
        <w:rPr>
          <w:rFonts w:ascii="Arial" w:eastAsia="Cambria" w:hAnsi="Arial" w:cs="Arial"/>
          <w:lang w:eastAsia="ar-SA"/>
        </w:rPr>
        <w:t>ВС</w:t>
      </w:r>
      <w:proofErr w:type="gramEnd"/>
      <w:r w:rsidRPr="00667389">
        <w:rPr>
          <w:rFonts w:ascii="Arial" w:eastAsia="Cambria" w:hAnsi="Arial" w:cs="Arial"/>
          <w:lang w:eastAsia="ar-SA"/>
        </w:rPr>
        <w:t xml:space="preserve"> РФ 09.10.1992 N3612-1) (ред. от 05.05.2014).</w:t>
      </w:r>
    </w:p>
    <w:p w:rsidR="0016591F" w:rsidRPr="00667389" w:rsidRDefault="0016591F" w:rsidP="0016591F">
      <w:pPr>
        <w:shd w:val="clear" w:color="auto" w:fill="FFFFFF"/>
        <w:ind w:firstLine="708"/>
        <w:jc w:val="both"/>
        <w:outlineLvl w:val="2"/>
        <w:rPr>
          <w:rFonts w:ascii="Arial" w:hAnsi="Arial" w:cs="Arial"/>
          <w:bCs/>
          <w:color w:val="000000"/>
        </w:rPr>
      </w:pPr>
      <w:r w:rsidRPr="00667389">
        <w:rPr>
          <w:rFonts w:ascii="Arial" w:hAnsi="Arial" w:cs="Arial"/>
          <w:bCs/>
          <w:color w:val="000000"/>
        </w:rPr>
        <w:lastRenderedPageBreak/>
        <w:t>3. Федеральный закон от 26.05.1996 №54-ФЗ «О Музейном фонде Российской Федерации и музеях в Российской Федерации».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Раздел 3. РЕСУРСНОЕ ОБЕСПЕЧЕНИЕ ПОДПРОГРАММЫ </w:t>
      </w:r>
    </w:p>
    <w:p w:rsidR="0016591F" w:rsidRPr="00667389" w:rsidRDefault="0016591F" w:rsidP="0016591F">
      <w:pPr>
        <w:widowControl w:val="0"/>
        <w:tabs>
          <w:tab w:val="left" w:pos="7785"/>
        </w:tabs>
        <w:jc w:val="both"/>
        <w:rPr>
          <w:rFonts w:ascii="Arial" w:hAnsi="Arial" w:cs="Arial"/>
          <w:b/>
          <w:i/>
        </w:rPr>
      </w:pPr>
      <w:r w:rsidRPr="00667389">
        <w:rPr>
          <w:rFonts w:ascii="Arial" w:hAnsi="Arial" w:cs="Arial"/>
        </w:rPr>
        <w:t xml:space="preserve">     Общий объем финансирования подпрограммы «Музейное дело» с 2017 по 2020 гг. составляет 10 460,0 тыс. руб.</w:t>
      </w:r>
    </w:p>
    <w:p w:rsidR="0016591F" w:rsidRPr="00667389" w:rsidRDefault="0016591F" w:rsidP="0016591F">
      <w:pPr>
        <w:tabs>
          <w:tab w:val="left" w:pos="7785"/>
        </w:tabs>
        <w:autoSpaceDE w:val="0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653"/>
        <w:gridCol w:w="190"/>
        <w:gridCol w:w="1276"/>
        <w:gridCol w:w="1276"/>
        <w:gridCol w:w="742"/>
        <w:gridCol w:w="709"/>
        <w:gridCol w:w="709"/>
        <w:gridCol w:w="709"/>
      </w:tblGrid>
      <w:tr w:rsidR="0016591F" w:rsidRPr="00667389" w:rsidTr="000B3F13">
        <w:trPr>
          <w:trHeight w:val="299"/>
        </w:trPr>
        <w:tc>
          <w:tcPr>
            <w:tcW w:w="675" w:type="dxa"/>
            <w:vMerge w:val="restart"/>
          </w:tcPr>
          <w:p w:rsidR="0016591F" w:rsidRPr="00667389" w:rsidRDefault="0016591F" w:rsidP="000B3F13">
            <w:pPr>
              <w:spacing w:line="48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vMerge w:val="restart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Ответствен-</w:t>
            </w:r>
          </w:p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исполнитель, соисполнители и участники</w:t>
            </w:r>
          </w:p>
        </w:tc>
        <w:tc>
          <w:tcPr>
            <w:tcW w:w="1276" w:type="dxa"/>
            <w:vMerge w:val="restart"/>
          </w:tcPr>
          <w:p w:rsidR="0016591F" w:rsidRPr="00667389" w:rsidRDefault="0016591F" w:rsidP="000B3F13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 тыс. рублей</w:t>
            </w:r>
          </w:p>
        </w:tc>
        <w:tc>
          <w:tcPr>
            <w:tcW w:w="2869" w:type="dxa"/>
            <w:gridSpan w:val="4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16591F" w:rsidRPr="00667389" w:rsidTr="000B3F13">
        <w:trPr>
          <w:cantSplit/>
          <w:trHeight w:val="1363"/>
        </w:trPr>
        <w:tc>
          <w:tcPr>
            <w:tcW w:w="675" w:type="dxa"/>
            <w:vMerge/>
          </w:tcPr>
          <w:p w:rsidR="0016591F" w:rsidRPr="00667389" w:rsidRDefault="0016591F" w:rsidP="000B3F13">
            <w:pPr>
              <w:spacing w:line="48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91F" w:rsidRPr="00667389" w:rsidRDefault="0016591F" w:rsidP="000B3F13">
            <w:pPr>
              <w:spacing w:line="48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6591F" w:rsidRPr="00667389" w:rsidRDefault="0016591F" w:rsidP="000B3F13">
            <w:pPr>
              <w:spacing w:line="48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09" w:type="dxa"/>
            <w:textDirection w:val="btLr"/>
            <w:vAlign w:val="center"/>
          </w:tcPr>
          <w:p w:rsidR="0016591F" w:rsidRPr="00667389" w:rsidRDefault="0016591F" w:rsidP="000B3F13">
            <w:pPr>
              <w:ind w:left="113" w:right="-9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2018г.</w:t>
            </w:r>
          </w:p>
        </w:tc>
        <w:tc>
          <w:tcPr>
            <w:tcW w:w="709" w:type="dxa"/>
            <w:textDirection w:val="btLr"/>
            <w:vAlign w:val="cente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09" w:type="dxa"/>
            <w:textDirection w:val="btLr"/>
            <w:vAlign w:val="cente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16591F" w:rsidRPr="00667389" w:rsidTr="000B3F13">
        <w:tc>
          <w:tcPr>
            <w:tcW w:w="9782" w:type="dxa"/>
            <w:gridSpan w:val="10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1. Создание условий для организации деятельности Историко-краеведческого музея и обеспечения населения </w:t>
            </w:r>
            <w:proofErr w:type="gramStart"/>
            <w:r w:rsidRPr="00667389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  <w:proofErr w:type="gramEnd"/>
            <w:r w:rsidRPr="00667389">
              <w:rPr>
                <w:rFonts w:ascii="Courier New" w:hAnsi="Courier New" w:cs="Courier New"/>
                <w:b/>
                <w:sz w:val="22"/>
                <w:szCs w:val="22"/>
              </w:rPr>
              <w:t>. Вихоревка музейными услугами</w:t>
            </w:r>
          </w:p>
        </w:tc>
      </w:tr>
      <w:tr w:rsidR="0016591F" w:rsidRPr="00667389" w:rsidTr="000B3F13">
        <w:trPr>
          <w:trHeight w:val="234"/>
        </w:trPr>
        <w:tc>
          <w:tcPr>
            <w:tcW w:w="675" w:type="dxa"/>
            <w:vMerge w:val="restart"/>
          </w:tcPr>
          <w:p w:rsidR="0016591F" w:rsidRPr="00667389" w:rsidRDefault="0016591F" w:rsidP="000B3F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vMerge w:val="restart"/>
          </w:tcPr>
          <w:p w:rsidR="0016591F" w:rsidRPr="00667389" w:rsidRDefault="0016591F" w:rsidP="000B3F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16591F" w:rsidRPr="00667389" w:rsidRDefault="0016591F" w:rsidP="000B3F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Формирование, изучение и обеспечение сохранности и доступности музейного фонда</w:t>
            </w:r>
          </w:p>
        </w:tc>
        <w:tc>
          <w:tcPr>
            <w:tcW w:w="1653" w:type="dxa"/>
            <w:vMerge w:val="restart"/>
            <w:shd w:val="clear" w:color="auto" w:fill="FFFFFF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66" w:type="dxa"/>
            <w:gridSpan w:val="2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extDirection w:val="btL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10460,0</w:t>
            </w:r>
          </w:p>
        </w:tc>
        <w:tc>
          <w:tcPr>
            <w:tcW w:w="742" w:type="dxa"/>
            <w:vMerge w:val="restart"/>
            <w:textDirection w:val="btLr"/>
          </w:tcPr>
          <w:p w:rsidR="0016591F" w:rsidRPr="00667389" w:rsidRDefault="0016591F" w:rsidP="000B3F13">
            <w:pPr>
              <w:ind w:left="-108" w:right="-1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2420,0</w:t>
            </w:r>
          </w:p>
        </w:tc>
        <w:tc>
          <w:tcPr>
            <w:tcW w:w="709" w:type="dxa"/>
            <w:vMerge w:val="restart"/>
            <w:textDirection w:val="btLr"/>
          </w:tcPr>
          <w:p w:rsidR="0016591F" w:rsidRPr="00667389" w:rsidRDefault="0016591F" w:rsidP="000B3F13">
            <w:pPr>
              <w:ind w:left="-108" w:right="-1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2770,0</w:t>
            </w:r>
          </w:p>
        </w:tc>
        <w:tc>
          <w:tcPr>
            <w:tcW w:w="709" w:type="dxa"/>
            <w:vMerge w:val="restart"/>
            <w:textDirection w:val="btLr"/>
          </w:tcPr>
          <w:p w:rsidR="0016591F" w:rsidRPr="00667389" w:rsidRDefault="0016591F" w:rsidP="000B3F13">
            <w:pPr>
              <w:ind w:left="-108" w:right="-1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2650,0</w:t>
            </w:r>
          </w:p>
        </w:tc>
        <w:tc>
          <w:tcPr>
            <w:tcW w:w="709" w:type="dxa"/>
            <w:vMerge w:val="restart"/>
            <w:textDirection w:val="btL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2620,0</w:t>
            </w:r>
          </w:p>
        </w:tc>
      </w:tr>
      <w:tr w:rsidR="0016591F" w:rsidRPr="00667389" w:rsidTr="000B3F13">
        <w:trPr>
          <w:cantSplit/>
          <w:trHeight w:val="135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</w:p>
        </w:tc>
        <w:tc>
          <w:tcPr>
            <w:tcW w:w="1466" w:type="dxa"/>
            <w:gridSpan w:val="2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6591F" w:rsidRPr="00667389" w:rsidRDefault="0016591F" w:rsidP="000B3F1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textDirection w:val="btLr"/>
          </w:tcPr>
          <w:p w:rsidR="0016591F" w:rsidRPr="00667389" w:rsidRDefault="0016591F" w:rsidP="000B3F13">
            <w:pPr>
              <w:ind w:left="-108" w:right="-1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16591F" w:rsidRPr="00667389" w:rsidRDefault="0016591F" w:rsidP="000B3F13">
            <w:pPr>
              <w:ind w:left="-108" w:right="-1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16591F" w:rsidRPr="00667389" w:rsidRDefault="0016591F" w:rsidP="000B3F13">
            <w:pPr>
              <w:ind w:left="-108" w:right="-1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16591F" w:rsidRPr="00667389" w:rsidRDefault="0016591F" w:rsidP="000B3F13">
            <w:pPr>
              <w:ind w:left="-108" w:right="-1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6591F" w:rsidRPr="00667389" w:rsidRDefault="0016591F" w:rsidP="0016591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16591F" w:rsidRPr="00667389" w:rsidRDefault="0016591F" w:rsidP="001659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Раздел 4. </w:t>
      </w:r>
      <w:bookmarkStart w:id="0" w:name="Par242"/>
      <w:bookmarkEnd w:id="0"/>
      <w:r w:rsidRPr="00667389">
        <w:rPr>
          <w:rFonts w:ascii="Arial" w:hAnsi="Arial" w:cs="Arial"/>
        </w:rPr>
        <w:t xml:space="preserve"> ПРОГНОЗ СВОДНЫХ ПОКАЗАТЕЛЕЙ МУНИЦИПАЛЬНЫХ ЗАДАНИЙ </w:t>
      </w:r>
    </w:p>
    <w:p w:rsidR="0016591F" w:rsidRPr="00667389" w:rsidRDefault="0016591F" w:rsidP="001659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67389">
        <w:rPr>
          <w:rFonts w:ascii="Arial" w:hAnsi="Arial" w:cs="Arial"/>
          <w:b/>
        </w:rPr>
        <w:tab/>
      </w:r>
      <w:r w:rsidRPr="00667389">
        <w:rPr>
          <w:rFonts w:ascii="Arial" w:hAnsi="Arial" w:cs="Arial"/>
        </w:rPr>
        <w:t>Оказание муниципальных услуг (выполнение работ) муниципальными учреждениями в рамках реализации подпрограммы не предполагается.</w:t>
      </w:r>
    </w:p>
    <w:p w:rsidR="0016591F" w:rsidRPr="00667389" w:rsidRDefault="0016591F" w:rsidP="001659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345"/>
        <w:gridCol w:w="1389"/>
        <w:gridCol w:w="980"/>
        <w:gridCol w:w="1116"/>
        <w:gridCol w:w="1118"/>
        <w:gridCol w:w="1096"/>
      </w:tblGrid>
      <w:tr w:rsidR="0016591F" w:rsidRPr="00667389" w:rsidTr="000B3F13">
        <w:tc>
          <w:tcPr>
            <w:tcW w:w="527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345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целевого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389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80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6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16591F" w:rsidRPr="00667389" w:rsidTr="000B3F13">
        <w:tc>
          <w:tcPr>
            <w:tcW w:w="527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45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Количество представленных (во всех формах) зрителю музейных предметов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9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80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795</w:t>
            </w:r>
          </w:p>
        </w:tc>
        <w:tc>
          <w:tcPr>
            <w:tcW w:w="1116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820</w:t>
            </w:r>
          </w:p>
        </w:tc>
        <w:tc>
          <w:tcPr>
            <w:tcW w:w="1118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96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</w:tr>
      <w:tr w:rsidR="0016591F" w:rsidRPr="00667389" w:rsidTr="000B3F13">
        <w:tc>
          <w:tcPr>
            <w:tcW w:w="527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45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Посещаемость Историко-краеведческого музея 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г. Вихоревка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9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80" w:type="dxa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12,7</w:t>
            </w:r>
          </w:p>
        </w:tc>
        <w:tc>
          <w:tcPr>
            <w:tcW w:w="1116" w:type="dxa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13,5</w:t>
            </w:r>
          </w:p>
        </w:tc>
        <w:tc>
          <w:tcPr>
            <w:tcW w:w="1118" w:type="dxa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096" w:type="dxa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15,0</w:t>
            </w:r>
          </w:p>
        </w:tc>
      </w:tr>
      <w:tr w:rsidR="0016591F" w:rsidRPr="00667389" w:rsidTr="000B3F13">
        <w:tc>
          <w:tcPr>
            <w:tcW w:w="527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45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Создание сайта в сети «Интернет» в Историко-краеведческом музее </w:t>
            </w:r>
          </w:p>
        </w:tc>
        <w:tc>
          <w:tcPr>
            <w:tcW w:w="1389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80" w:type="dxa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16" w:type="dxa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18" w:type="dxa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96" w:type="dxa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</w:tbl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Раздел 5. ОЖИДАЕМЫЕ РЕЗУЛЬТАТЫ РЕАЛИЗАЦИИ ПОДПРОГРАММЫ 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/>
        </w:rPr>
      </w:pPr>
    </w:p>
    <w:p w:rsidR="0016591F" w:rsidRPr="00667389" w:rsidRDefault="0016591F" w:rsidP="0016591F">
      <w:pPr>
        <w:tabs>
          <w:tab w:val="left" w:pos="1005"/>
        </w:tabs>
        <w:snapToGrid w:val="0"/>
        <w:jc w:val="both"/>
        <w:rPr>
          <w:rFonts w:ascii="Arial" w:hAnsi="Arial" w:cs="Arial"/>
          <w:bCs/>
          <w:color w:val="000000"/>
        </w:rPr>
      </w:pPr>
      <w:r w:rsidRPr="00667389">
        <w:rPr>
          <w:rFonts w:ascii="Arial" w:hAnsi="Arial" w:cs="Arial"/>
          <w:bCs/>
          <w:color w:val="000000"/>
        </w:rPr>
        <w:t xml:space="preserve">      Ожидаемым результатом реализации подпрограммы «Музейное дело» станет:</w:t>
      </w:r>
    </w:p>
    <w:p w:rsidR="0016591F" w:rsidRPr="00667389" w:rsidRDefault="0016591F" w:rsidP="0016591F">
      <w:pPr>
        <w:numPr>
          <w:ilvl w:val="0"/>
          <w:numId w:val="5"/>
        </w:numPr>
        <w:suppressAutoHyphens/>
        <w:snapToGrid w:val="0"/>
        <w:jc w:val="both"/>
        <w:rPr>
          <w:rFonts w:ascii="Arial" w:hAnsi="Arial" w:cs="Arial"/>
        </w:rPr>
      </w:pPr>
      <w:r w:rsidRPr="00667389">
        <w:rPr>
          <w:rFonts w:ascii="Arial" w:hAnsi="Arial" w:cs="Arial"/>
          <w:bCs/>
          <w:color w:val="000000"/>
        </w:rPr>
        <w:t xml:space="preserve"> </w:t>
      </w:r>
      <w:r w:rsidRPr="00667389">
        <w:rPr>
          <w:rFonts w:ascii="Arial" w:hAnsi="Arial" w:cs="Arial"/>
        </w:rPr>
        <w:t>увеличение количества представленных (во всех формах) зрителю</w:t>
      </w:r>
    </w:p>
    <w:p w:rsidR="0016591F" w:rsidRPr="00667389" w:rsidRDefault="0016591F" w:rsidP="0016591F">
      <w:pPr>
        <w:snapToGrid w:val="0"/>
        <w:ind w:hanging="21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  музейных предметов до 850 ед.;</w:t>
      </w:r>
    </w:p>
    <w:p w:rsidR="0016591F" w:rsidRPr="00667389" w:rsidRDefault="0016591F" w:rsidP="0016591F">
      <w:pPr>
        <w:tabs>
          <w:tab w:val="left" w:pos="1005"/>
        </w:tabs>
        <w:snapToGrid w:val="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     2) увеличение посещаемости Историко-краеведческого музея до 15 тыс. чел;</w:t>
      </w:r>
    </w:p>
    <w:p w:rsidR="0016591F" w:rsidRPr="00667389" w:rsidRDefault="0016591F" w:rsidP="0016591F">
      <w:pPr>
        <w:tabs>
          <w:tab w:val="left" w:pos="1005"/>
        </w:tabs>
        <w:snapToGrid w:val="0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lastRenderedPageBreak/>
        <w:t xml:space="preserve">      3) создание сайта в сети «Интернет» в Историко-краеведческом музее -1 ед.</w:t>
      </w:r>
    </w:p>
    <w:p w:rsidR="0016591F" w:rsidRDefault="0016591F" w:rsidP="0016591F">
      <w:pPr>
        <w:snapToGrid w:val="0"/>
        <w:jc w:val="right"/>
        <w:rPr>
          <w:rFonts w:ascii="Courier New" w:hAnsi="Courier New" w:cs="Courier New"/>
          <w:sz w:val="22"/>
          <w:szCs w:val="22"/>
        </w:rPr>
      </w:pPr>
    </w:p>
    <w:p w:rsidR="0016591F" w:rsidRPr="00667389" w:rsidRDefault="0016591F" w:rsidP="0016591F">
      <w:pPr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667389">
        <w:rPr>
          <w:rFonts w:ascii="Courier New" w:hAnsi="Courier New" w:cs="Courier New"/>
          <w:sz w:val="22"/>
          <w:szCs w:val="22"/>
        </w:rPr>
        <w:t>Приложение №1.3</w:t>
      </w:r>
    </w:p>
    <w:p w:rsidR="0016591F" w:rsidRPr="00667389" w:rsidRDefault="0016591F" w:rsidP="0016591F">
      <w:pPr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667389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16591F" w:rsidRPr="00667389" w:rsidRDefault="0016591F" w:rsidP="0016591F">
      <w:pPr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667389">
        <w:rPr>
          <w:rFonts w:ascii="Courier New" w:hAnsi="Courier New" w:cs="Courier New"/>
          <w:sz w:val="22"/>
          <w:szCs w:val="22"/>
        </w:rPr>
        <w:t>«Развитие культуры» на 2017-2020 годы</w:t>
      </w:r>
    </w:p>
    <w:p w:rsidR="0016591F" w:rsidRPr="00667389" w:rsidRDefault="0016591F" w:rsidP="0016591F">
      <w:pPr>
        <w:snapToGrid w:val="0"/>
        <w:jc w:val="right"/>
        <w:rPr>
          <w:sz w:val="28"/>
          <w:szCs w:val="28"/>
        </w:rPr>
      </w:pP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Паспорт подпрограммы </w:t>
      </w:r>
      <w:r w:rsidRPr="00667389">
        <w:rPr>
          <w:rFonts w:ascii="Arial" w:eastAsia="Calibri" w:hAnsi="Arial" w:cs="Arial"/>
          <w:b/>
          <w:bCs/>
          <w:color w:val="000000"/>
        </w:rPr>
        <w:t>«Библиотечное дело»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 w:rsidRPr="00667389">
        <w:rPr>
          <w:rFonts w:ascii="Arial" w:hAnsi="Arial" w:cs="Arial"/>
          <w:b/>
          <w:bCs/>
          <w:color w:val="000000"/>
        </w:rPr>
        <w:t>муниципальной программы «Развитие культуры» на 2017-2020 годы</w:t>
      </w:r>
    </w:p>
    <w:tbl>
      <w:tblPr>
        <w:tblW w:w="9505" w:type="dxa"/>
        <w:tblInd w:w="101" w:type="dxa"/>
        <w:tblLook w:val="0000"/>
      </w:tblPr>
      <w:tblGrid>
        <w:gridCol w:w="2211"/>
        <w:gridCol w:w="7294"/>
      </w:tblGrid>
      <w:tr w:rsidR="0016591F" w:rsidRPr="00667389" w:rsidTr="000B3F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«Развитие культуры» </w:t>
            </w:r>
          </w:p>
        </w:tc>
      </w:tr>
      <w:tr w:rsidR="0016591F" w:rsidRPr="00667389" w:rsidTr="000B3F1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«Библиотечное дело»</w:t>
            </w:r>
          </w:p>
        </w:tc>
      </w:tr>
      <w:tr w:rsidR="0016591F" w:rsidRPr="00667389" w:rsidTr="000B3F13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Отдел КС и СЗН </w:t>
            </w:r>
          </w:p>
        </w:tc>
      </w:tr>
      <w:tr w:rsidR="0016591F" w:rsidRPr="00667389" w:rsidTr="000B3F1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Участники  подпрограммы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114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МКУК «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городская библиотека»</w:t>
            </w:r>
          </w:p>
        </w:tc>
      </w:tr>
      <w:tr w:rsidR="0016591F" w:rsidRPr="00667389" w:rsidTr="000B3F13"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900"/>
              </w:tabs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 подпрограммы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1134"/>
              </w:tabs>
              <w:spacing w:line="100" w:lineRule="atLeast"/>
              <w:ind w:right="25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Повышение качества предоставления библиотечных услуг населению.  </w:t>
            </w:r>
          </w:p>
        </w:tc>
      </w:tr>
      <w:tr w:rsidR="0016591F" w:rsidRPr="00667389" w:rsidTr="000B3F13"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785"/>
              </w:tabs>
              <w:autoSpaceDE w:val="0"/>
              <w:spacing w:line="10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организации работы муниципальной библиотеки и обеспечение населения ВГП библиотечными услугами</w:t>
            </w:r>
          </w:p>
        </w:tc>
      </w:tr>
      <w:tr w:rsidR="0016591F" w:rsidRPr="00667389" w:rsidTr="000B3F13"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Сроки реализации  подпрограммы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100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 – 2020 годы</w:t>
            </w:r>
          </w:p>
        </w:tc>
      </w:tr>
      <w:tr w:rsidR="0016591F" w:rsidRPr="00667389" w:rsidTr="000B3F13"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65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Целевые показатели  подпрограммы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1. охват населения библиотечным обслуживанием: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2017г. – 17%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2018г. - 19%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2019г. - 21%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2020г. - 21%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2. обновление фондов библиотеки: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2017г. – 1,8%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2018г. – 2,5%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2019г. – 3%</w:t>
            </w:r>
          </w:p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2020г. – 3%</w:t>
            </w:r>
          </w:p>
        </w:tc>
      </w:tr>
      <w:tr w:rsidR="0016591F" w:rsidRPr="00667389" w:rsidTr="000B3F13"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pacing w:line="235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Подпрограммы 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осуществляется за счет средств местного бюджета в соответствии с утвержденным бюджетом на соответствующий год. Объем финансирования Подпрограммы: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 год – 5 510,0 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 год – 5 330,0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 год – 5 320,0 тыс. рублей;</w:t>
            </w:r>
          </w:p>
          <w:p w:rsidR="0016591F" w:rsidRPr="00667389" w:rsidRDefault="0016591F" w:rsidP="000B3F13">
            <w:pPr>
              <w:spacing w:line="235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 год – 5 320,0 тыс. рублей.</w:t>
            </w:r>
          </w:p>
        </w:tc>
      </w:tr>
      <w:tr w:rsidR="0016591F" w:rsidRPr="00667389" w:rsidTr="000B3F13">
        <w:trPr>
          <w:trHeight w:val="9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tabs>
                <w:tab w:val="left" w:pos="720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реализации  подпрограммы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91F" w:rsidRPr="00667389" w:rsidRDefault="0016591F" w:rsidP="000B3F13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Реализация муниципальной подпрограммы приведет в 2020 году </w:t>
            </w:r>
            <w:proofErr w:type="gramStart"/>
            <w:r w:rsidRPr="00667389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66738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6591F" w:rsidRPr="00667389" w:rsidRDefault="0016591F" w:rsidP="0016591F">
            <w:pPr>
              <w:numPr>
                <w:ilvl w:val="0"/>
                <w:numId w:val="6"/>
              </w:numPr>
              <w:suppressAutoHyphens/>
              <w:snapToGrid w:val="0"/>
              <w:ind w:left="0" w:firstLine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Увеличению количества пользователей библиотеки и увеличению охвата населения ВГП  библиотечным обслуживанием до 21%;</w:t>
            </w:r>
          </w:p>
          <w:p w:rsidR="0016591F" w:rsidRPr="00667389" w:rsidRDefault="0016591F" w:rsidP="0016591F">
            <w:pPr>
              <w:numPr>
                <w:ilvl w:val="0"/>
                <w:numId w:val="6"/>
              </w:numPr>
              <w:suppressAutoHyphens/>
              <w:snapToGrid w:val="0"/>
              <w:ind w:left="0" w:firstLine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Увеличению поступлений документов в фонд библиотеки и обновлению фонда на 3%</w:t>
            </w:r>
          </w:p>
        </w:tc>
      </w:tr>
    </w:tbl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rPr>
          <w:rFonts w:eastAsia="Calibri"/>
          <w:bCs/>
          <w:color w:val="000000"/>
          <w:sz w:val="28"/>
          <w:szCs w:val="28"/>
          <w:lang w:eastAsia="ar-SA"/>
        </w:rPr>
      </w:pPr>
    </w:p>
    <w:p w:rsidR="0016591F" w:rsidRDefault="0016591F" w:rsidP="0016591F">
      <w:pPr>
        <w:tabs>
          <w:tab w:val="left" w:pos="1110"/>
        </w:tabs>
        <w:suppressAutoHyphens/>
        <w:spacing w:line="100" w:lineRule="atLeast"/>
        <w:jc w:val="center"/>
        <w:rPr>
          <w:rFonts w:ascii="Arial" w:eastAsia="Calibri" w:hAnsi="Arial" w:cs="Arial"/>
          <w:bCs/>
          <w:color w:val="000000"/>
          <w:lang w:eastAsia="ar-SA"/>
        </w:rPr>
      </w:pPr>
      <w:r w:rsidRPr="00667389">
        <w:rPr>
          <w:rFonts w:ascii="Arial" w:eastAsia="Calibri" w:hAnsi="Arial" w:cs="Arial"/>
          <w:bCs/>
          <w:color w:val="000000"/>
          <w:lang w:eastAsia="ar-SA"/>
        </w:rPr>
        <w:t>Раздел 1. ЦЕЛЬ И ЗАДАЧИ, ЦЕЛЕВЫЕ ПОКАЗАТЕЛИ, СРОКИ РЕАЛИЗАЦИИ  ПОДПРОГРАММЫ</w:t>
      </w:r>
    </w:p>
    <w:p w:rsidR="0016591F" w:rsidRPr="00667389" w:rsidRDefault="0016591F" w:rsidP="0016591F">
      <w:pPr>
        <w:tabs>
          <w:tab w:val="left" w:pos="1110"/>
        </w:tabs>
        <w:suppressAutoHyphens/>
        <w:spacing w:line="100" w:lineRule="atLeast"/>
        <w:jc w:val="center"/>
        <w:rPr>
          <w:rFonts w:ascii="Arial" w:eastAsia="Calibri" w:hAnsi="Arial" w:cs="Arial"/>
          <w:b/>
          <w:bCs/>
          <w:lang w:eastAsia="ar-SA"/>
        </w:rPr>
      </w:pPr>
    </w:p>
    <w:p w:rsidR="0016591F" w:rsidRPr="00667389" w:rsidRDefault="0016591F" w:rsidP="0016591F">
      <w:pPr>
        <w:tabs>
          <w:tab w:val="left" w:pos="1134"/>
        </w:tabs>
        <w:spacing w:line="100" w:lineRule="atLeast"/>
        <w:ind w:right="25" w:firstLine="709"/>
        <w:jc w:val="both"/>
        <w:rPr>
          <w:rFonts w:ascii="Arial" w:eastAsia="Calibri" w:hAnsi="Arial" w:cs="Arial"/>
          <w:color w:val="000000"/>
        </w:rPr>
      </w:pPr>
      <w:r w:rsidRPr="00667389">
        <w:rPr>
          <w:rFonts w:ascii="Arial" w:eastAsia="Calibri" w:hAnsi="Arial" w:cs="Arial"/>
          <w:color w:val="000000"/>
        </w:rPr>
        <w:t xml:space="preserve">Цель подпрограммы «Библиотечное дело» - повышение качества предоставления библиотечных услуг населению.  </w:t>
      </w:r>
    </w:p>
    <w:p w:rsidR="0016591F" w:rsidRPr="00667389" w:rsidRDefault="0016591F" w:rsidP="0016591F">
      <w:pPr>
        <w:snapToGrid w:val="0"/>
        <w:ind w:left="360"/>
        <w:jc w:val="both"/>
        <w:rPr>
          <w:rFonts w:ascii="Arial" w:hAnsi="Arial" w:cs="Arial"/>
          <w:color w:val="000000"/>
        </w:rPr>
      </w:pPr>
      <w:r w:rsidRPr="00667389">
        <w:rPr>
          <w:rFonts w:ascii="Arial" w:eastAsia="Calibri" w:hAnsi="Arial" w:cs="Arial"/>
          <w:color w:val="000000"/>
        </w:rPr>
        <w:lastRenderedPageBreak/>
        <w:t xml:space="preserve">    Задачи подпрограммы «Библиотечное дело» - </w:t>
      </w:r>
      <w:r w:rsidRPr="00667389">
        <w:rPr>
          <w:rFonts w:ascii="Arial" w:hAnsi="Arial" w:cs="Arial"/>
          <w:color w:val="000000"/>
        </w:rPr>
        <w:t>создание условий для организации работы муниципальных библиотек и обеспечение населения ВГП библиотечными услугами.</w:t>
      </w:r>
    </w:p>
    <w:p w:rsidR="0016591F" w:rsidRPr="00667389" w:rsidRDefault="0016591F" w:rsidP="0016591F">
      <w:pPr>
        <w:tabs>
          <w:tab w:val="left" w:pos="615"/>
        </w:tabs>
        <w:snapToGrid w:val="0"/>
        <w:spacing w:line="100" w:lineRule="atLeast"/>
        <w:jc w:val="both"/>
        <w:rPr>
          <w:rFonts w:ascii="Arial" w:eastAsia="Calibri" w:hAnsi="Arial" w:cs="Arial"/>
          <w:color w:val="000000"/>
        </w:rPr>
      </w:pPr>
      <w:r w:rsidRPr="00667389">
        <w:rPr>
          <w:rFonts w:ascii="Arial" w:hAnsi="Arial" w:cs="Arial"/>
        </w:rPr>
        <w:tab/>
        <w:t xml:space="preserve">Достижение выполнения цели подпрограммы будет характеризоваться следующими целевыми показателями: </w:t>
      </w:r>
    </w:p>
    <w:p w:rsidR="0016591F" w:rsidRPr="00667389" w:rsidRDefault="0016591F" w:rsidP="0016591F">
      <w:pPr>
        <w:widowControl w:val="0"/>
        <w:numPr>
          <w:ilvl w:val="0"/>
          <w:numId w:val="7"/>
        </w:numPr>
        <w:tabs>
          <w:tab w:val="left" w:pos="615"/>
        </w:tabs>
        <w:suppressAutoHyphens/>
        <w:snapToGrid w:val="0"/>
        <w:spacing w:line="100" w:lineRule="atLeast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Количество пользователей библиотеки;</w:t>
      </w:r>
    </w:p>
    <w:p w:rsidR="0016591F" w:rsidRPr="00667389" w:rsidRDefault="0016591F" w:rsidP="0016591F">
      <w:pPr>
        <w:widowControl w:val="0"/>
        <w:numPr>
          <w:ilvl w:val="0"/>
          <w:numId w:val="7"/>
        </w:numPr>
        <w:tabs>
          <w:tab w:val="left" w:pos="615"/>
        </w:tabs>
        <w:suppressAutoHyphens/>
        <w:snapToGrid w:val="0"/>
        <w:spacing w:line="100" w:lineRule="atLeast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Количество поступлений документов в фонд библиотеки;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    3)  Количество публичных библиотек, подключенных к сети «Интернет».</w:t>
      </w:r>
    </w:p>
    <w:p w:rsidR="0016591F" w:rsidRPr="00667389" w:rsidRDefault="0016591F" w:rsidP="0016591F">
      <w:pPr>
        <w:snapToGrid w:val="0"/>
        <w:jc w:val="both"/>
        <w:rPr>
          <w:rFonts w:ascii="Arial" w:hAnsi="Arial" w:cs="Arial"/>
          <w:color w:val="000000"/>
        </w:rPr>
      </w:pPr>
    </w:p>
    <w:p w:rsidR="0016591F" w:rsidRPr="00667389" w:rsidRDefault="0016591F" w:rsidP="0016591F">
      <w:pPr>
        <w:snapToGrid w:val="0"/>
        <w:jc w:val="both"/>
        <w:rPr>
          <w:rFonts w:ascii="Arial" w:hAnsi="Arial" w:cs="Arial"/>
        </w:rPr>
      </w:pPr>
      <w:r w:rsidRPr="00667389">
        <w:rPr>
          <w:rFonts w:ascii="Arial" w:hAnsi="Arial" w:cs="Arial"/>
          <w:color w:val="000000"/>
        </w:rPr>
        <w:t xml:space="preserve">          </w:t>
      </w:r>
      <w:r w:rsidRPr="00667389">
        <w:rPr>
          <w:rFonts w:ascii="Arial" w:hAnsi="Arial" w:cs="Arial"/>
        </w:rPr>
        <w:t>Сроки реализации подпрограммы: 2017-2020 годы.</w:t>
      </w:r>
    </w:p>
    <w:p w:rsidR="0016591F" w:rsidRPr="00667389" w:rsidRDefault="0016591F" w:rsidP="0016591F">
      <w:pPr>
        <w:snapToGrid w:val="0"/>
        <w:jc w:val="both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1134"/>
        </w:tabs>
        <w:spacing w:line="100" w:lineRule="atLeast"/>
        <w:ind w:left="927" w:right="25"/>
        <w:jc w:val="both"/>
        <w:rPr>
          <w:rFonts w:ascii="Arial" w:hAnsi="Arial" w:cs="Arial"/>
          <w:bCs/>
          <w:color w:val="000000"/>
        </w:rPr>
      </w:pPr>
      <w:r w:rsidRPr="00667389">
        <w:rPr>
          <w:rFonts w:ascii="Arial" w:hAnsi="Arial" w:cs="Arial"/>
          <w:bCs/>
          <w:color w:val="000000"/>
        </w:rPr>
        <w:t xml:space="preserve">Раздел 2. ПРАВОВОЕ РЕГУЛИРОВАНИЕ ПОДПРОГРАММЫ  </w:t>
      </w:r>
    </w:p>
    <w:p w:rsidR="0016591F" w:rsidRDefault="0016591F" w:rsidP="0016591F">
      <w:pPr>
        <w:tabs>
          <w:tab w:val="left" w:pos="1134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16591F" w:rsidRPr="00667389" w:rsidRDefault="0016591F" w:rsidP="0016591F">
      <w:pPr>
        <w:tabs>
          <w:tab w:val="left" w:pos="1134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667389">
        <w:rPr>
          <w:rFonts w:ascii="Arial" w:hAnsi="Arial" w:cs="Arial"/>
          <w:bCs/>
          <w:color w:val="000000"/>
        </w:rPr>
        <w:t>Правовое регулирование определено следующими нормативно-правовыми актами:</w:t>
      </w:r>
    </w:p>
    <w:p w:rsidR="0016591F" w:rsidRPr="00667389" w:rsidRDefault="0016591F" w:rsidP="0016591F">
      <w:pPr>
        <w:shd w:val="clear" w:color="auto" w:fill="FFFFFF"/>
        <w:ind w:firstLine="708"/>
        <w:jc w:val="both"/>
        <w:outlineLvl w:val="1"/>
        <w:rPr>
          <w:rFonts w:ascii="Arial" w:hAnsi="Arial" w:cs="Arial"/>
          <w:color w:val="000000"/>
          <w:kern w:val="36"/>
        </w:rPr>
      </w:pPr>
      <w:r w:rsidRPr="00667389">
        <w:rPr>
          <w:rFonts w:ascii="Arial" w:hAnsi="Arial" w:cs="Arial"/>
          <w:color w:val="000000"/>
          <w:kern w:val="36"/>
        </w:rPr>
        <w:t xml:space="preserve">1.Федеральный закон Российской Федерации от 6 октября 2003 г. N131-ФЗ </w:t>
      </w:r>
      <w:r w:rsidRPr="00667389">
        <w:rPr>
          <w:rFonts w:ascii="Arial" w:hAnsi="Arial" w:cs="Arial"/>
          <w:color w:val="000000"/>
        </w:rPr>
        <w:t>"Об общих принципах организации местного самоуправления в Российской Федерации».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667389">
        <w:rPr>
          <w:rFonts w:ascii="Arial" w:hAnsi="Arial" w:cs="Arial"/>
          <w:b/>
          <w:bCs/>
          <w:color w:val="000000"/>
        </w:rPr>
        <w:t xml:space="preserve">          </w:t>
      </w:r>
      <w:r w:rsidRPr="00667389">
        <w:rPr>
          <w:rFonts w:ascii="Arial" w:hAnsi="Arial" w:cs="Arial"/>
        </w:rPr>
        <w:t xml:space="preserve">2. Закон «Основы законодательства Российской Федерации о культуре» (утв. </w:t>
      </w:r>
      <w:proofErr w:type="gramStart"/>
      <w:r w:rsidRPr="00667389">
        <w:rPr>
          <w:rFonts w:ascii="Arial" w:hAnsi="Arial" w:cs="Arial"/>
        </w:rPr>
        <w:t>ВС</w:t>
      </w:r>
      <w:proofErr w:type="gramEnd"/>
      <w:r w:rsidRPr="00667389">
        <w:rPr>
          <w:rFonts w:ascii="Arial" w:hAnsi="Arial" w:cs="Arial"/>
        </w:rPr>
        <w:t xml:space="preserve"> РФ 09.10.1992 N3612-1) (ред. от 05.05.2014).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both"/>
        <w:rPr>
          <w:rFonts w:ascii="Arial" w:hAnsi="Arial" w:cs="Arial"/>
          <w:color w:val="000000"/>
        </w:rPr>
      </w:pPr>
      <w:r w:rsidRPr="00667389">
        <w:rPr>
          <w:rFonts w:ascii="Arial" w:hAnsi="Arial" w:cs="Arial"/>
          <w:bCs/>
          <w:color w:val="000000"/>
        </w:rPr>
        <w:t xml:space="preserve">          3.</w:t>
      </w:r>
      <w:r w:rsidRPr="00667389">
        <w:rPr>
          <w:rFonts w:ascii="Arial" w:hAnsi="Arial" w:cs="Arial"/>
          <w:color w:val="000000"/>
        </w:rPr>
        <w:t>Федеральный закон от 29 декабря 1994 г. N78-ФЗ "О библиотечном деле" (с изменениями и дополнениями).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both"/>
        <w:rPr>
          <w:rFonts w:ascii="Arial" w:hAnsi="Arial" w:cs="Arial"/>
          <w:color w:val="000000"/>
        </w:rPr>
      </w:pP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ind w:left="927"/>
        <w:jc w:val="center"/>
        <w:rPr>
          <w:rFonts w:ascii="Arial" w:hAnsi="Arial" w:cs="Arial"/>
        </w:rPr>
      </w:pPr>
      <w:r w:rsidRPr="00667389">
        <w:rPr>
          <w:rFonts w:ascii="Arial" w:hAnsi="Arial" w:cs="Arial"/>
        </w:rPr>
        <w:t>Раздел  3. РЕСУРСНОЕ ОБЕСПЕЧЕНИЕ ПОДПРОГРАММЫ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ind w:left="927"/>
        <w:jc w:val="center"/>
        <w:rPr>
          <w:rFonts w:ascii="Arial" w:hAnsi="Arial" w:cs="Arial"/>
        </w:rPr>
      </w:pPr>
    </w:p>
    <w:p w:rsidR="0016591F" w:rsidRPr="00667389" w:rsidRDefault="0016591F" w:rsidP="0016591F">
      <w:pPr>
        <w:widowControl w:val="0"/>
        <w:tabs>
          <w:tab w:val="left" w:pos="7785"/>
        </w:tabs>
        <w:spacing w:line="100" w:lineRule="atLeast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       Общий объем финансирования подпрограммы составляет с 2017 по 2020 гг. – 21 480,0 тыс. руб.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842"/>
        <w:gridCol w:w="1277"/>
        <w:gridCol w:w="1134"/>
        <w:gridCol w:w="709"/>
        <w:gridCol w:w="708"/>
        <w:gridCol w:w="709"/>
        <w:gridCol w:w="709"/>
      </w:tblGrid>
      <w:tr w:rsidR="0016591F" w:rsidRPr="00667389" w:rsidTr="000B3F13">
        <w:trPr>
          <w:trHeight w:val="233"/>
        </w:trPr>
        <w:tc>
          <w:tcPr>
            <w:tcW w:w="392" w:type="dxa"/>
            <w:vMerge w:val="restart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26" w:type="dxa"/>
            <w:vMerge w:val="restart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842" w:type="dxa"/>
            <w:vMerge w:val="restart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Ответствен-</w:t>
            </w:r>
          </w:p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исполнитель, соисполнители и участники</w:t>
            </w:r>
          </w:p>
        </w:tc>
        <w:tc>
          <w:tcPr>
            <w:tcW w:w="1277" w:type="dxa"/>
            <w:vMerge w:val="restart"/>
          </w:tcPr>
          <w:p w:rsidR="0016591F" w:rsidRPr="00667389" w:rsidRDefault="0016591F" w:rsidP="000B3F13">
            <w:pPr>
              <w:ind w:left="-107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 тыс. рублей</w:t>
            </w:r>
          </w:p>
        </w:tc>
        <w:tc>
          <w:tcPr>
            <w:tcW w:w="2835" w:type="dxa"/>
            <w:gridSpan w:val="4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16591F" w:rsidRPr="00667389" w:rsidTr="000B3F13">
        <w:trPr>
          <w:cantSplit/>
          <w:trHeight w:val="1134"/>
        </w:trPr>
        <w:tc>
          <w:tcPr>
            <w:tcW w:w="392" w:type="dxa"/>
            <w:vMerge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08" w:type="dxa"/>
            <w:textDirection w:val="btL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09" w:type="dxa"/>
            <w:textDirection w:val="btL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09" w:type="dxa"/>
            <w:textDirection w:val="btLr"/>
          </w:tcPr>
          <w:p w:rsidR="0016591F" w:rsidRPr="00667389" w:rsidRDefault="0016591F" w:rsidP="000B3F1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16591F" w:rsidRPr="00667389" w:rsidTr="000B3F13">
        <w:tc>
          <w:tcPr>
            <w:tcW w:w="9606" w:type="dxa"/>
            <w:gridSpan w:val="9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b/>
                <w:sz w:val="22"/>
                <w:szCs w:val="22"/>
              </w:rPr>
              <w:t>Задача 1.</w:t>
            </w: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6738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Создание условий для организации работы муниципальных библиотек и обеспечение населения </w:t>
            </w:r>
            <w:proofErr w:type="gramStart"/>
            <w:r w:rsidRPr="0066738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г</w:t>
            </w:r>
            <w:proofErr w:type="gramEnd"/>
            <w:r w:rsidRPr="0066738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. Вихоревка </w:t>
            </w:r>
          </w:p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библиотечными услугами</w:t>
            </w:r>
          </w:p>
        </w:tc>
      </w:tr>
      <w:tr w:rsidR="0016591F" w:rsidRPr="00667389" w:rsidTr="000B3F13">
        <w:trPr>
          <w:cantSplit/>
          <w:trHeight w:val="1134"/>
        </w:trPr>
        <w:tc>
          <w:tcPr>
            <w:tcW w:w="392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591F" w:rsidRPr="00667389" w:rsidRDefault="0016591F" w:rsidP="000B3F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842" w:type="dxa"/>
          </w:tcPr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6591F" w:rsidRPr="00667389" w:rsidRDefault="0016591F" w:rsidP="000B3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t>Вихоревского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1277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ind w:left="-107" w:right="-108" w:firstLine="107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extDirection w:val="btLr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21 480,0</w:t>
            </w:r>
          </w:p>
        </w:tc>
        <w:tc>
          <w:tcPr>
            <w:tcW w:w="709" w:type="dxa"/>
            <w:textDirection w:val="btLr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5 510,0</w:t>
            </w:r>
          </w:p>
        </w:tc>
        <w:tc>
          <w:tcPr>
            <w:tcW w:w="708" w:type="dxa"/>
            <w:textDirection w:val="btLr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5 330,0</w:t>
            </w:r>
          </w:p>
        </w:tc>
        <w:tc>
          <w:tcPr>
            <w:tcW w:w="709" w:type="dxa"/>
            <w:textDirection w:val="btLr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5 320,0</w:t>
            </w:r>
          </w:p>
        </w:tc>
        <w:tc>
          <w:tcPr>
            <w:tcW w:w="709" w:type="dxa"/>
            <w:textDirection w:val="btLr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5 320,0</w:t>
            </w:r>
          </w:p>
        </w:tc>
      </w:tr>
    </w:tbl>
    <w:p w:rsidR="0016591F" w:rsidRPr="00667389" w:rsidRDefault="0016591F" w:rsidP="0016591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16591F" w:rsidRPr="00667389" w:rsidRDefault="0016591F" w:rsidP="001659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Раздел 4. ПРОГНОЗ СВОДНЫХ ПОКАЗАТЕЛЕЙ  </w:t>
      </w:r>
    </w:p>
    <w:p w:rsidR="0016591F" w:rsidRDefault="0016591F" w:rsidP="001659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667389">
        <w:rPr>
          <w:rFonts w:ascii="Arial" w:hAnsi="Arial" w:cs="Arial"/>
        </w:rPr>
        <w:t xml:space="preserve">МУНИЦИПАЛЬНЫХ ЗАДАНИЙ </w:t>
      </w:r>
    </w:p>
    <w:p w:rsidR="0016591F" w:rsidRPr="00667389" w:rsidRDefault="0016591F" w:rsidP="0016591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ind w:firstLine="709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Оказание муниципальных услуг (выполнение работ) муниципальными учреждениями в рамках реализации подпрограммы не предполагается.</w:t>
      </w: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598"/>
        <w:gridCol w:w="910"/>
        <w:gridCol w:w="1389"/>
        <w:gridCol w:w="1390"/>
        <w:gridCol w:w="1389"/>
        <w:gridCol w:w="1368"/>
      </w:tblGrid>
      <w:tr w:rsidR="0016591F" w:rsidRPr="00667389" w:rsidTr="000B3F13">
        <w:tc>
          <w:tcPr>
            <w:tcW w:w="527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98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целевого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10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Ед. </w:t>
            </w:r>
            <w:proofErr w:type="spellStart"/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изм</w:t>
            </w:r>
            <w:proofErr w:type="spellEnd"/>
            <w:r w:rsidRPr="0066738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89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2017 год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0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2018 год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9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2019 год</w:t>
            </w:r>
          </w:p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8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2020 год</w:t>
            </w:r>
          </w:p>
        </w:tc>
      </w:tr>
      <w:tr w:rsidR="0016591F" w:rsidRPr="00667389" w:rsidTr="000B3F13">
        <w:tc>
          <w:tcPr>
            <w:tcW w:w="527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598" w:type="dxa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1. охват населения библиотечным обслуживанием</w:t>
            </w:r>
          </w:p>
        </w:tc>
        <w:tc>
          <w:tcPr>
            <w:tcW w:w="910" w:type="dxa"/>
            <w:vAlign w:val="center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17%</w:t>
            </w:r>
          </w:p>
        </w:tc>
        <w:tc>
          <w:tcPr>
            <w:tcW w:w="1390" w:type="dxa"/>
            <w:vAlign w:val="center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19%</w:t>
            </w:r>
          </w:p>
        </w:tc>
        <w:tc>
          <w:tcPr>
            <w:tcW w:w="1389" w:type="dxa"/>
            <w:vAlign w:val="center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21%.</w:t>
            </w:r>
          </w:p>
        </w:tc>
        <w:tc>
          <w:tcPr>
            <w:tcW w:w="1368" w:type="dxa"/>
            <w:vAlign w:val="center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21%.</w:t>
            </w:r>
          </w:p>
        </w:tc>
      </w:tr>
      <w:tr w:rsidR="0016591F" w:rsidRPr="00667389" w:rsidTr="000B3F13">
        <w:tc>
          <w:tcPr>
            <w:tcW w:w="527" w:type="dxa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6591F" w:rsidRPr="00667389" w:rsidRDefault="0016591F" w:rsidP="000B3F13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 xml:space="preserve">2. обновление фондов библиотеки </w:t>
            </w:r>
          </w:p>
        </w:tc>
        <w:tc>
          <w:tcPr>
            <w:tcW w:w="910" w:type="dxa"/>
            <w:vAlign w:val="center"/>
          </w:tcPr>
          <w:p w:rsidR="0016591F" w:rsidRPr="00667389" w:rsidRDefault="0016591F" w:rsidP="000B3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738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1,8%</w:t>
            </w:r>
          </w:p>
        </w:tc>
        <w:tc>
          <w:tcPr>
            <w:tcW w:w="1390" w:type="dxa"/>
            <w:vAlign w:val="center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2,5%</w:t>
            </w:r>
          </w:p>
        </w:tc>
        <w:tc>
          <w:tcPr>
            <w:tcW w:w="1389" w:type="dxa"/>
            <w:vAlign w:val="center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3%</w:t>
            </w:r>
          </w:p>
        </w:tc>
        <w:tc>
          <w:tcPr>
            <w:tcW w:w="1368" w:type="dxa"/>
            <w:vAlign w:val="center"/>
          </w:tcPr>
          <w:p w:rsidR="0016591F" w:rsidRPr="00667389" w:rsidRDefault="0016591F" w:rsidP="000B3F13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 w:rsidRPr="00667389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3%</w:t>
            </w:r>
          </w:p>
        </w:tc>
      </w:tr>
    </w:tbl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</w:rPr>
      </w:pP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jc w:val="center"/>
        <w:rPr>
          <w:rFonts w:ascii="Arial" w:hAnsi="Arial" w:cs="Arial"/>
          <w:bCs/>
          <w:color w:val="000000"/>
        </w:rPr>
      </w:pPr>
      <w:r w:rsidRPr="00667389">
        <w:rPr>
          <w:rFonts w:ascii="Arial" w:hAnsi="Arial" w:cs="Arial"/>
        </w:rPr>
        <w:t xml:space="preserve">Раздел 5. ОЖИДАЕМЫЕ РЕЗУЛЬТАТЫ РЕАЛИЗАЦИИ ПОДПРОГРАММЫ </w:t>
      </w:r>
    </w:p>
    <w:p w:rsidR="0016591F" w:rsidRDefault="0016591F" w:rsidP="0016591F">
      <w:pPr>
        <w:tabs>
          <w:tab w:val="left" w:pos="7785"/>
        </w:tabs>
        <w:autoSpaceDE w:val="0"/>
        <w:spacing w:line="100" w:lineRule="atLeast"/>
        <w:ind w:firstLine="709"/>
        <w:jc w:val="both"/>
        <w:rPr>
          <w:rFonts w:ascii="Arial" w:hAnsi="Arial" w:cs="Arial"/>
          <w:color w:val="000000"/>
        </w:rPr>
      </w:pPr>
    </w:p>
    <w:p w:rsidR="0016591F" w:rsidRPr="00667389" w:rsidRDefault="0016591F" w:rsidP="0016591F">
      <w:pPr>
        <w:tabs>
          <w:tab w:val="left" w:pos="7785"/>
        </w:tabs>
        <w:autoSpaceDE w:val="0"/>
        <w:spacing w:line="100" w:lineRule="atLeast"/>
        <w:ind w:firstLine="709"/>
        <w:jc w:val="both"/>
        <w:rPr>
          <w:rFonts w:ascii="Arial" w:hAnsi="Arial" w:cs="Arial"/>
          <w:color w:val="000000"/>
        </w:rPr>
      </w:pPr>
      <w:r w:rsidRPr="00667389">
        <w:rPr>
          <w:rFonts w:ascii="Arial" w:hAnsi="Arial" w:cs="Arial"/>
          <w:color w:val="000000"/>
        </w:rPr>
        <w:t>Ожидаемым результатом реализации подпрограммы «Библиотечное дело» станет в 2020 году:</w:t>
      </w:r>
    </w:p>
    <w:p w:rsidR="0016591F" w:rsidRPr="00667389" w:rsidRDefault="0016591F" w:rsidP="0016591F">
      <w:pPr>
        <w:snapToGrid w:val="0"/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1) Увеличение количества пользователей библиотеки и увеличение охвата населения ВГП  библиотечным обслуживанием до 21%;</w:t>
      </w:r>
    </w:p>
    <w:p w:rsidR="0016591F" w:rsidRPr="00667389" w:rsidRDefault="0016591F" w:rsidP="0016591F">
      <w:pPr>
        <w:snapToGrid w:val="0"/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2) Увеличение поступлений документов в фонд библиотеки и обновление фонда на 23%</w:t>
      </w:r>
    </w:p>
    <w:p w:rsidR="005F3DF0" w:rsidRPr="0016591F" w:rsidRDefault="0016591F" w:rsidP="0016591F">
      <w:pPr>
        <w:snapToGrid w:val="0"/>
        <w:ind w:firstLine="708"/>
        <w:jc w:val="both"/>
        <w:rPr>
          <w:rFonts w:ascii="Arial" w:hAnsi="Arial" w:cs="Arial"/>
        </w:rPr>
      </w:pPr>
      <w:r w:rsidRPr="00667389">
        <w:rPr>
          <w:rFonts w:ascii="Arial" w:hAnsi="Arial" w:cs="Arial"/>
        </w:rPr>
        <w:t>3) Увеличение количества публичных библиотек, подключенных к сети «Интернет» до 1ед.</w:t>
      </w:r>
    </w:p>
    <w:sectPr w:rsidR="005F3DF0" w:rsidRPr="0016591F" w:rsidSect="005F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B32548"/>
    <w:multiLevelType w:val="hybridMultilevel"/>
    <w:tmpl w:val="8CE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2FA8"/>
    <w:multiLevelType w:val="hybridMultilevel"/>
    <w:tmpl w:val="B80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93AAF"/>
    <w:multiLevelType w:val="hybridMultilevel"/>
    <w:tmpl w:val="C524AEE8"/>
    <w:lvl w:ilvl="0" w:tplc="D9C63BE2">
      <w:start w:val="1"/>
      <w:numFmt w:val="decimal"/>
      <w:lvlText w:val="%1)"/>
      <w:lvlJc w:val="left"/>
      <w:pPr>
        <w:ind w:left="7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4AA7825"/>
    <w:multiLevelType w:val="hybridMultilevel"/>
    <w:tmpl w:val="86FA8432"/>
    <w:lvl w:ilvl="0" w:tplc="52D4194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E3B8C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608BB"/>
    <w:multiLevelType w:val="hybridMultilevel"/>
    <w:tmpl w:val="3C4C9970"/>
    <w:lvl w:ilvl="0" w:tplc="976C8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461F7"/>
    <w:multiLevelType w:val="hybridMultilevel"/>
    <w:tmpl w:val="971C9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591F"/>
    <w:rsid w:val="0016591F"/>
    <w:rsid w:val="005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3566</Words>
  <Characters>20329</Characters>
  <Application>Microsoft Office Word</Application>
  <DocSecurity>0</DocSecurity>
  <Lines>169</Lines>
  <Paragraphs>47</Paragraphs>
  <ScaleCrop>false</ScaleCrop>
  <Company/>
  <LinksUpToDate>false</LinksUpToDate>
  <CharactersWithSpaces>23848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2018-01-26T06:05:00Z</dcterms:created>
  <dcterms:modified xsi:type="dcterms:W3CDTF">2018-01-26T06:06:00Z</dcterms:modified>
</cp:coreProperties>
</file>